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423" w:rsidRPr="00E43609" w:rsidRDefault="00FB0423" w:rsidP="00046C49">
      <w:pPr>
        <w:adjustRightInd w:val="0"/>
        <w:snapToGrid w:val="0"/>
        <w:spacing w:line="300" w:lineRule="auto"/>
        <w:jc w:val="left"/>
        <w:rPr>
          <w:rFonts w:eastAsia="黑体"/>
        </w:rPr>
      </w:pPr>
      <w:bookmarkStart w:id="0" w:name="_Toc8664"/>
      <w:bookmarkStart w:id="1" w:name="_Toc459035125"/>
      <w:bookmarkStart w:id="2" w:name="_Toc28115"/>
      <w:bookmarkStart w:id="3" w:name="_Toc393210273"/>
      <w:r w:rsidRPr="00E43609">
        <w:rPr>
          <w:rFonts w:eastAsia="黑体"/>
          <w:color w:val="000000"/>
          <w:sz w:val="30"/>
          <w:szCs w:val="30"/>
        </w:rPr>
        <w:t>附件</w:t>
      </w: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黑体"/>
        </w:rPr>
      </w:pPr>
    </w:p>
    <w:p w:rsidR="00FB0423" w:rsidRPr="00E43609" w:rsidRDefault="00FB0423" w:rsidP="00046C49">
      <w:pPr>
        <w:adjustRightInd w:val="0"/>
        <w:snapToGrid w:val="0"/>
        <w:spacing w:line="300" w:lineRule="auto"/>
        <w:jc w:val="center"/>
        <w:rPr>
          <w:rFonts w:eastAsia="方正小标宋简体"/>
          <w:sz w:val="48"/>
          <w:szCs w:val="48"/>
        </w:rPr>
      </w:pPr>
      <w:r w:rsidRPr="00E43609">
        <w:rPr>
          <w:rFonts w:eastAsia="方正小标宋简体"/>
          <w:sz w:val="48"/>
          <w:szCs w:val="48"/>
        </w:rPr>
        <w:t>印刷业清洁生产评价指标体系</w:t>
      </w:r>
    </w:p>
    <w:p w:rsidR="00FB0423" w:rsidRPr="00E43609" w:rsidRDefault="00FB0423" w:rsidP="00046C49">
      <w:pPr>
        <w:adjustRightInd w:val="0"/>
        <w:snapToGrid w:val="0"/>
        <w:spacing w:line="300" w:lineRule="auto"/>
        <w:jc w:val="center"/>
        <w:rPr>
          <w:rFonts w:eastAsia="方正小标宋简体"/>
          <w:sz w:val="48"/>
          <w:szCs w:val="48"/>
        </w:rPr>
        <w:sectPr w:rsidR="00FB0423" w:rsidRPr="00E43609" w:rsidSect="002050A1">
          <w:footerReference w:type="default" r:id="rId10"/>
          <w:footerReference w:type="first" r:id="rId11"/>
          <w:pgSz w:w="12240" w:h="15840"/>
          <w:pgMar w:top="1928" w:right="1616" w:bottom="1474" w:left="1616" w:header="0" w:footer="1247" w:gutter="0"/>
          <w:pgNumType w:start="1"/>
          <w:cols w:space="720"/>
          <w:docGrid w:linePitch="286"/>
        </w:sectPr>
      </w:pPr>
      <w:r w:rsidRPr="00E43609">
        <w:rPr>
          <w:rFonts w:eastAsia="方正小标宋简体"/>
          <w:sz w:val="48"/>
          <w:szCs w:val="48"/>
        </w:rPr>
        <w:t>(</w:t>
      </w:r>
      <w:r w:rsidRPr="00E43609">
        <w:rPr>
          <w:rFonts w:eastAsia="方正小标宋简体"/>
          <w:sz w:val="48"/>
          <w:szCs w:val="48"/>
        </w:rPr>
        <w:t>征求意见稿</w:t>
      </w:r>
      <w:r w:rsidRPr="00E43609">
        <w:rPr>
          <w:rFonts w:eastAsia="方正小标宋简体"/>
          <w:sz w:val="48"/>
          <w:szCs w:val="48"/>
        </w:rPr>
        <w:t>)</w:t>
      </w:r>
    </w:p>
    <w:p w:rsidR="00AF580E" w:rsidRPr="00E43609" w:rsidRDefault="006C59FA" w:rsidP="00046C49">
      <w:pPr>
        <w:pStyle w:val="af5"/>
        <w:adjustRightInd w:val="0"/>
        <w:snapToGrid w:val="0"/>
        <w:spacing w:line="300" w:lineRule="auto"/>
        <w:rPr>
          <w:rFonts w:ascii="Times New Roman"/>
        </w:rPr>
      </w:pPr>
      <w:bookmarkStart w:id="4" w:name="_Toc462398755"/>
      <w:bookmarkStart w:id="5" w:name="_Toc462398974"/>
      <w:r w:rsidRPr="00E43609">
        <w:rPr>
          <w:rFonts w:ascii="Times New Roman"/>
        </w:rPr>
        <w:lastRenderedPageBreak/>
        <w:t>目</w:t>
      </w:r>
      <w:bookmarkStart w:id="6" w:name="BKML"/>
      <w:r w:rsidRPr="00E43609">
        <w:rPr>
          <w:rFonts w:ascii="Times New Roman"/>
        </w:rPr>
        <w:t> </w:t>
      </w:r>
      <w:r w:rsidRPr="00E43609">
        <w:rPr>
          <w:rFonts w:ascii="Times New Roman"/>
        </w:rPr>
        <w:t>次</w:t>
      </w:r>
      <w:bookmarkEnd w:id="0"/>
      <w:bookmarkEnd w:id="1"/>
      <w:bookmarkEnd w:id="2"/>
      <w:bookmarkEnd w:id="4"/>
      <w:bookmarkEnd w:id="5"/>
      <w:bookmarkEnd w:id="6"/>
    </w:p>
    <w:p w:rsidR="000F4AEF" w:rsidRPr="00E43609" w:rsidRDefault="000F4AEF" w:rsidP="00046C49">
      <w:pPr>
        <w:pStyle w:val="af3"/>
        <w:adjustRightInd w:val="0"/>
        <w:snapToGrid w:val="0"/>
        <w:spacing w:line="300" w:lineRule="auto"/>
        <w:ind w:firstLineChars="0" w:firstLine="0"/>
        <w:rPr>
          <w:rFonts w:ascii="Times New Roman"/>
        </w:rPr>
      </w:pPr>
    </w:p>
    <w:p w:rsidR="00E43609" w:rsidRPr="00E43609" w:rsidRDefault="00E43609" w:rsidP="00046C49">
      <w:pPr>
        <w:pStyle w:val="1"/>
        <w:tabs>
          <w:tab w:val="right" w:leader="dot" w:pos="8998"/>
        </w:tabs>
        <w:adjustRightInd w:val="0"/>
        <w:snapToGrid w:val="0"/>
        <w:spacing w:line="300" w:lineRule="auto"/>
        <w:rPr>
          <w:rFonts w:eastAsiaTheme="minorEastAsia"/>
          <w:noProof/>
          <w:szCs w:val="22"/>
        </w:rPr>
      </w:pPr>
      <w:r w:rsidRPr="00E43609">
        <w:fldChar w:fldCharType="begin"/>
      </w:r>
      <w:r w:rsidRPr="00E43609">
        <w:instrText xml:space="preserve"> TOC \o "1-1" \h \z \u </w:instrText>
      </w:r>
      <w:r w:rsidRPr="00E43609">
        <w:fldChar w:fldCharType="separate"/>
      </w:r>
      <w:hyperlink w:anchor="_Toc462398974" w:history="1"/>
    </w:p>
    <w:p w:rsidR="00E43609" w:rsidRPr="00E43609" w:rsidRDefault="00F36231" w:rsidP="00046C49">
      <w:pPr>
        <w:pStyle w:val="1"/>
        <w:tabs>
          <w:tab w:val="right" w:leader="dot" w:pos="8998"/>
        </w:tabs>
        <w:adjustRightInd w:val="0"/>
        <w:snapToGrid w:val="0"/>
        <w:spacing w:line="300" w:lineRule="auto"/>
        <w:rPr>
          <w:rFonts w:eastAsiaTheme="minorEastAsia"/>
          <w:noProof/>
          <w:szCs w:val="22"/>
        </w:rPr>
      </w:pPr>
      <w:hyperlink w:anchor="_Toc462398975" w:history="1">
        <w:r w:rsidR="00E43609" w:rsidRPr="00E43609">
          <w:rPr>
            <w:rStyle w:val="af1"/>
            <w:rFonts w:eastAsiaTheme="minorEastAsia"/>
            <w:noProof/>
          </w:rPr>
          <w:t>前</w:t>
        </w:r>
        <w:r w:rsidR="00E43609" w:rsidRPr="00E43609">
          <w:rPr>
            <w:rStyle w:val="af1"/>
            <w:rFonts w:eastAsiaTheme="minorEastAsia"/>
            <w:noProof/>
          </w:rPr>
          <w:t xml:space="preserve">    </w:t>
        </w:r>
        <w:r w:rsidR="00E43609" w:rsidRPr="00E43609">
          <w:rPr>
            <w:rStyle w:val="af1"/>
            <w:rFonts w:eastAsiaTheme="minorEastAsia"/>
            <w:noProof/>
          </w:rPr>
          <w:t>言</w:t>
        </w:r>
        <w:r w:rsidR="00E43609" w:rsidRPr="00E43609">
          <w:rPr>
            <w:rFonts w:eastAsiaTheme="minorEastAsia"/>
            <w:noProof/>
            <w:webHidden/>
          </w:rPr>
          <w:tab/>
        </w:r>
        <w:r w:rsidR="00E43609" w:rsidRPr="00E43609">
          <w:rPr>
            <w:rFonts w:eastAsiaTheme="minorEastAsia"/>
            <w:noProof/>
            <w:webHidden/>
          </w:rPr>
          <w:fldChar w:fldCharType="begin"/>
        </w:r>
        <w:r w:rsidR="00E43609" w:rsidRPr="00E43609">
          <w:rPr>
            <w:rFonts w:eastAsiaTheme="minorEastAsia"/>
            <w:noProof/>
            <w:webHidden/>
          </w:rPr>
          <w:instrText xml:space="preserve"> PAGEREF _Toc462398975 \h </w:instrText>
        </w:r>
        <w:r w:rsidR="00E43609" w:rsidRPr="00E43609">
          <w:rPr>
            <w:rFonts w:eastAsiaTheme="minorEastAsia"/>
            <w:noProof/>
            <w:webHidden/>
          </w:rPr>
        </w:r>
        <w:r w:rsidR="00E43609" w:rsidRPr="00E43609">
          <w:rPr>
            <w:rFonts w:eastAsiaTheme="minorEastAsia"/>
            <w:noProof/>
            <w:webHidden/>
          </w:rPr>
          <w:fldChar w:fldCharType="separate"/>
        </w:r>
        <w:r w:rsidR="00E43609" w:rsidRPr="00E43609">
          <w:rPr>
            <w:rFonts w:eastAsiaTheme="minorEastAsia"/>
            <w:noProof/>
            <w:webHidden/>
          </w:rPr>
          <w:t>II</w:t>
        </w:r>
        <w:r w:rsidR="00E43609" w:rsidRPr="00E43609">
          <w:rPr>
            <w:rFonts w:eastAsiaTheme="minorEastAsia"/>
            <w:noProof/>
            <w:webHidden/>
          </w:rPr>
          <w:fldChar w:fldCharType="end"/>
        </w:r>
      </w:hyperlink>
    </w:p>
    <w:p w:rsidR="00E43609" w:rsidRPr="00E43609" w:rsidRDefault="00F36231" w:rsidP="00046C49">
      <w:pPr>
        <w:pStyle w:val="1"/>
        <w:tabs>
          <w:tab w:val="right" w:leader="dot" w:pos="8998"/>
        </w:tabs>
        <w:adjustRightInd w:val="0"/>
        <w:snapToGrid w:val="0"/>
        <w:spacing w:line="300" w:lineRule="auto"/>
        <w:rPr>
          <w:rFonts w:eastAsiaTheme="minorEastAsia"/>
          <w:noProof/>
          <w:szCs w:val="22"/>
        </w:rPr>
      </w:pPr>
      <w:hyperlink w:anchor="_Toc462398976" w:history="1">
        <w:r w:rsidR="00E43609" w:rsidRPr="00E43609">
          <w:rPr>
            <w:rStyle w:val="af1"/>
            <w:rFonts w:eastAsiaTheme="minorEastAsia"/>
            <w:noProof/>
          </w:rPr>
          <w:t xml:space="preserve">1 </w:t>
        </w:r>
        <w:r w:rsidR="00E43609" w:rsidRPr="00E43609">
          <w:rPr>
            <w:rStyle w:val="af1"/>
            <w:rFonts w:eastAsiaTheme="minorEastAsia"/>
            <w:noProof/>
          </w:rPr>
          <w:t>适用范围</w:t>
        </w:r>
        <w:r w:rsidR="00E43609" w:rsidRPr="00E43609">
          <w:rPr>
            <w:rFonts w:eastAsiaTheme="minorEastAsia"/>
            <w:noProof/>
            <w:webHidden/>
          </w:rPr>
          <w:tab/>
        </w:r>
        <w:r w:rsidR="00E43609" w:rsidRPr="00E43609">
          <w:rPr>
            <w:rFonts w:eastAsiaTheme="minorEastAsia"/>
            <w:noProof/>
            <w:webHidden/>
          </w:rPr>
          <w:fldChar w:fldCharType="begin"/>
        </w:r>
        <w:r w:rsidR="00E43609" w:rsidRPr="00E43609">
          <w:rPr>
            <w:rFonts w:eastAsiaTheme="minorEastAsia"/>
            <w:noProof/>
            <w:webHidden/>
          </w:rPr>
          <w:instrText xml:space="preserve"> PAGEREF _Toc462398976 \h </w:instrText>
        </w:r>
        <w:r w:rsidR="00E43609" w:rsidRPr="00E43609">
          <w:rPr>
            <w:rFonts w:eastAsiaTheme="minorEastAsia"/>
            <w:noProof/>
            <w:webHidden/>
          </w:rPr>
        </w:r>
        <w:r w:rsidR="00E43609" w:rsidRPr="00E43609">
          <w:rPr>
            <w:rFonts w:eastAsiaTheme="minorEastAsia"/>
            <w:noProof/>
            <w:webHidden/>
          </w:rPr>
          <w:fldChar w:fldCharType="separate"/>
        </w:r>
        <w:r w:rsidR="00E43609" w:rsidRPr="00E43609">
          <w:rPr>
            <w:rFonts w:eastAsiaTheme="minorEastAsia"/>
            <w:noProof/>
            <w:webHidden/>
          </w:rPr>
          <w:t>1</w:t>
        </w:r>
        <w:r w:rsidR="00E43609" w:rsidRPr="00E43609">
          <w:rPr>
            <w:rFonts w:eastAsiaTheme="minorEastAsia"/>
            <w:noProof/>
            <w:webHidden/>
          </w:rPr>
          <w:fldChar w:fldCharType="end"/>
        </w:r>
      </w:hyperlink>
    </w:p>
    <w:p w:rsidR="00E43609" w:rsidRPr="00E43609" w:rsidRDefault="00F36231" w:rsidP="00046C49">
      <w:pPr>
        <w:pStyle w:val="1"/>
        <w:tabs>
          <w:tab w:val="right" w:leader="dot" w:pos="8998"/>
        </w:tabs>
        <w:adjustRightInd w:val="0"/>
        <w:snapToGrid w:val="0"/>
        <w:spacing w:line="300" w:lineRule="auto"/>
        <w:rPr>
          <w:rFonts w:eastAsiaTheme="minorEastAsia"/>
          <w:noProof/>
          <w:szCs w:val="22"/>
        </w:rPr>
      </w:pPr>
      <w:hyperlink w:anchor="_Toc462398977" w:history="1">
        <w:r w:rsidR="00E43609" w:rsidRPr="00E43609">
          <w:rPr>
            <w:rStyle w:val="af1"/>
            <w:rFonts w:eastAsiaTheme="minorEastAsia"/>
            <w:noProof/>
          </w:rPr>
          <w:t xml:space="preserve">2 </w:t>
        </w:r>
        <w:r w:rsidR="00E43609" w:rsidRPr="00E43609">
          <w:rPr>
            <w:rStyle w:val="af1"/>
            <w:rFonts w:eastAsiaTheme="minorEastAsia"/>
            <w:noProof/>
          </w:rPr>
          <w:t>规范性引用文件</w:t>
        </w:r>
        <w:r w:rsidR="00E43609" w:rsidRPr="00E43609">
          <w:rPr>
            <w:rFonts w:eastAsiaTheme="minorEastAsia"/>
            <w:noProof/>
            <w:webHidden/>
          </w:rPr>
          <w:tab/>
        </w:r>
        <w:r w:rsidR="00E43609" w:rsidRPr="00E43609">
          <w:rPr>
            <w:rFonts w:eastAsiaTheme="minorEastAsia"/>
            <w:noProof/>
            <w:webHidden/>
          </w:rPr>
          <w:fldChar w:fldCharType="begin"/>
        </w:r>
        <w:r w:rsidR="00E43609" w:rsidRPr="00E43609">
          <w:rPr>
            <w:rFonts w:eastAsiaTheme="minorEastAsia"/>
            <w:noProof/>
            <w:webHidden/>
          </w:rPr>
          <w:instrText xml:space="preserve"> PAGEREF _Toc462398977 \h </w:instrText>
        </w:r>
        <w:r w:rsidR="00E43609" w:rsidRPr="00E43609">
          <w:rPr>
            <w:rFonts w:eastAsiaTheme="minorEastAsia"/>
            <w:noProof/>
            <w:webHidden/>
          </w:rPr>
        </w:r>
        <w:r w:rsidR="00E43609" w:rsidRPr="00E43609">
          <w:rPr>
            <w:rFonts w:eastAsiaTheme="minorEastAsia"/>
            <w:noProof/>
            <w:webHidden/>
          </w:rPr>
          <w:fldChar w:fldCharType="separate"/>
        </w:r>
        <w:r w:rsidR="00E43609" w:rsidRPr="00E43609">
          <w:rPr>
            <w:rFonts w:eastAsiaTheme="minorEastAsia"/>
            <w:noProof/>
            <w:webHidden/>
          </w:rPr>
          <w:t>1</w:t>
        </w:r>
        <w:r w:rsidR="00E43609" w:rsidRPr="00E43609">
          <w:rPr>
            <w:rFonts w:eastAsiaTheme="minorEastAsia"/>
            <w:noProof/>
            <w:webHidden/>
          </w:rPr>
          <w:fldChar w:fldCharType="end"/>
        </w:r>
      </w:hyperlink>
    </w:p>
    <w:p w:rsidR="00E43609" w:rsidRPr="00E43609" w:rsidRDefault="00F36231" w:rsidP="00046C49">
      <w:pPr>
        <w:pStyle w:val="1"/>
        <w:tabs>
          <w:tab w:val="right" w:leader="dot" w:pos="8998"/>
        </w:tabs>
        <w:adjustRightInd w:val="0"/>
        <w:snapToGrid w:val="0"/>
        <w:spacing w:line="300" w:lineRule="auto"/>
        <w:rPr>
          <w:rFonts w:eastAsiaTheme="minorEastAsia"/>
          <w:noProof/>
          <w:szCs w:val="22"/>
        </w:rPr>
      </w:pPr>
      <w:hyperlink w:anchor="_Toc462398978" w:history="1">
        <w:r w:rsidR="00E43609" w:rsidRPr="00E43609">
          <w:rPr>
            <w:rStyle w:val="af1"/>
            <w:rFonts w:eastAsiaTheme="minorEastAsia"/>
            <w:noProof/>
          </w:rPr>
          <w:t xml:space="preserve">3 </w:t>
        </w:r>
        <w:r w:rsidR="00E43609" w:rsidRPr="00E43609">
          <w:rPr>
            <w:rStyle w:val="af1"/>
            <w:rFonts w:eastAsiaTheme="minorEastAsia"/>
            <w:noProof/>
          </w:rPr>
          <w:t>术语和定义</w:t>
        </w:r>
        <w:r w:rsidR="00E43609" w:rsidRPr="00E43609">
          <w:rPr>
            <w:rFonts w:eastAsiaTheme="minorEastAsia"/>
            <w:noProof/>
            <w:webHidden/>
          </w:rPr>
          <w:tab/>
        </w:r>
        <w:r w:rsidR="00E43609" w:rsidRPr="00E43609">
          <w:rPr>
            <w:rFonts w:eastAsiaTheme="minorEastAsia"/>
            <w:noProof/>
            <w:webHidden/>
          </w:rPr>
          <w:fldChar w:fldCharType="begin"/>
        </w:r>
        <w:r w:rsidR="00E43609" w:rsidRPr="00E43609">
          <w:rPr>
            <w:rFonts w:eastAsiaTheme="minorEastAsia"/>
            <w:noProof/>
            <w:webHidden/>
          </w:rPr>
          <w:instrText xml:space="preserve"> PAGEREF _Toc462398978 \h </w:instrText>
        </w:r>
        <w:r w:rsidR="00E43609" w:rsidRPr="00E43609">
          <w:rPr>
            <w:rFonts w:eastAsiaTheme="minorEastAsia"/>
            <w:noProof/>
            <w:webHidden/>
          </w:rPr>
        </w:r>
        <w:r w:rsidR="00E43609" w:rsidRPr="00E43609">
          <w:rPr>
            <w:rFonts w:eastAsiaTheme="minorEastAsia"/>
            <w:noProof/>
            <w:webHidden/>
          </w:rPr>
          <w:fldChar w:fldCharType="separate"/>
        </w:r>
        <w:r w:rsidR="00E43609" w:rsidRPr="00E43609">
          <w:rPr>
            <w:rFonts w:eastAsiaTheme="minorEastAsia"/>
            <w:noProof/>
            <w:webHidden/>
          </w:rPr>
          <w:t>1</w:t>
        </w:r>
        <w:r w:rsidR="00E43609" w:rsidRPr="00E43609">
          <w:rPr>
            <w:rFonts w:eastAsiaTheme="minorEastAsia"/>
            <w:noProof/>
            <w:webHidden/>
          </w:rPr>
          <w:fldChar w:fldCharType="end"/>
        </w:r>
      </w:hyperlink>
    </w:p>
    <w:p w:rsidR="00E43609" w:rsidRPr="00E43609" w:rsidRDefault="00F36231" w:rsidP="00046C49">
      <w:pPr>
        <w:pStyle w:val="1"/>
        <w:tabs>
          <w:tab w:val="right" w:leader="dot" w:pos="8998"/>
        </w:tabs>
        <w:adjustRightInd w:val="0"/>
        <w:snapToGrid w:val="0"/>
        <w:spacing w:line="300" w:lineRule="auto"/>
        <w:rPr>
          <w:rFonts w:eastAsiaTheme="minorEastAsia"/>
          <w:noProof/>
          <w:szCs w:val="22"/>
        </w:rPr>
      </w:pPr>
      <w:hyperlink w:anchor="_Toc462398979" w:history="1">
        <w:r w:rsidR="00E43609" w:rsidRPr="00E43609">
          <w:rPr>
            <w:rStyle w:val="af1"/>
            <w:rFonts w:eastAsiaTheme="minorEastAsia"/>
            <w:noProof/>
          </w:rPr>
          <w:t xml:space="preserve">5 </w:t>
        </w:r>
        <w:r w:rsidR="00E43609" w:rsidRPr="00E43609">
          <w:rPr>
            <w:rStyle w:val="af1"/>
            <w:rFonts w:eastAsiaTheme="minorEastAsia"/>
            <w:noProof/>
          </w:rPr>
          <w:t>评价方法</w:t>
        </w:r>
        <w:r w:rsidR="00E43609" w:rsidRPr="00E43609">
          <w:rPr>
            <w:rFonts w:eastAsiaTheme="minorEastAsia"/>
            <w:noProof/>
            <w:webHidden/>
          </w:rPr>
          <w:tab/>
        </w:r>
        <w:r w:rsidR="00E43609" w:rsidRPr="00E43609">
          <w:rPr>
            <w:rFonts w:eastAsiaTheme="minorEastAsia"/>
            <w:noProof/>
            <w:webHidden/>
          </w:rPr>
          <w:fldChar w:fldCharType="begin"/>
        </w:r>
        <w:r w:rsidR="00E43609" w:rsidRPr="00E43609">
          <w:rPr>
            <w:rFonts w:eastAsiaTheme="minorEastAsia"/>
            <w:noProof/>
            <w:webHidden/>
          </w:rPr>
          <w:instrText xml:space="preserve"> PAGEREF _Toc462398979 \h </w:instrText>
        </w:r>
        <w:r w:rsidR="00E43609" w:rsidRPr="00E43609">
          <w:rPr>
            <w:rFonts w:eastAsiaTheme="minorEastAsia"/>
            <w:noProof/>
            <w:webHidden/>
          </w:rPr>
        </w:r>
        <w:r w:rsidR="00E43609" w:rsidRPr="00E43609">
          <w:rPr>
            <w:rFonts w:eastAsiaTheme="minorEastAsia"/>
            <w:noProof/>
            <w:webHidden/>
          </w:rPr>
          <w:fldChar w:fldCharType="separate"/>
        </w:r>
        <w:r w:rsidR="00E43609" w:rsidRPr="00E43609">
          <w:rPr>
            <w:rFonts w:eastAsiaTheme="minorEastAsia"/>
            <w:noProof/>
            <w:webHidden/>
          </w:rPr>
          <w:t>18</w:t>
        </w:r>
        <w:r w:rsidR="00E43609" w:rsidRPr="00E43609">
          <w:rPr>
            <w:rFonts w:eastAsiaTheme="minorEastAsia"/>
            <w:noProof/>
            <w:webHidden/>
          </w:rPr>
          <w:fldChar w:fldCharType="end"/>
        </w:r>
      </w:hyperlink>
    </w:p>
    <w:p w:rsidR="00E43609" w:rsidRPr="00E43609" w:rsidRDefault="00F36231" w:rsidP="00046C49">
      <w:pPr>
        <w:pStyle w:val="1"/>
        <w:tabs>
          <w:tab w:val="right" w:leader="dot" w:pos="8998"/>
        </w:tabs>
        <w:adjustRightInd w:val="0"/>
        <w:snapToGrid w:val="0"/>
        <w:spacing w:line="300" w:lineRule="auto"/>
        <w:rPr>
          <w:rFonts w:eastAsiaTheme="minorEastAsia"/>
          <w:noProof/>
          <w:szCs w:val="22"/>
        </w:rPr>
      </w:pPr>
      <w:hyperlink w:anchor="_Toc462398980" w:history="1">
        <w:r w:rsidR="00E43609" w:rsidRPr="00E43609">
          <w:rPr>
            <w:rStyle w:val="af1"/>
            <w:rFonts w:eastAsiaTheme="minorEastAsia"/>
            <w:noProof/>
          </w:rPr>
          <w:t xml:space="preserve">6 </w:t>
        </w:r>
        <w:r w:rsidR="00E43609" w:rsidRPr="00E43609">
          <w:rPr>
            <w:rStyle w:val="af1"/>
            <w:rFonts w:eastAsiaTheme="minorEastAsia"/>
            <w:noProof/>
          </w:rPr>
          <w:t>指标核算与数据来源</w:t>
        </w:r>
        <w:r w:rsidR="00E43609" w:rsidRPr="00E43609">
          <w:rPr>
            <w:rFonts w:eastAsiaTheme="minorEastAsia"/>
            <w:noProof/>
            <w:webHidden/>
          </w:rPr>
          <w:tab/>
        </w:r>
        <w:r w:rsidR="00E43609" w:rsidRPr="00E43609">
          <w:rPr>
            <w:rFonts w:eastAsiaTheme="minorEastAsia"/>
            <w:noProof/>
            <w:webHidden/>
          </w:rPr>
          <w:fldChar w:fldCharType="begin"/>
        </w:r>
        <w:r w:rsidR="00E43609" w:rsidRPr="00E43609">
          <w:rPr>
            <w:rFonts w:eastAsiaTheme="minorEastAsia"/>
            <w:noProof/>
            <w:webHidden/>
          </w:rPr>
          <w:instrText xml:space="preserve"> PAGEREF _Toc462398980 \h </w:instrText>
        </w:r>
        <w:r w:rsidR="00E43609" w:rsidRPr="00E43609">
          <w:rPr>
            <w:rFonts w:eastAsiaTheme="minorEastAsia"/>
            <w:noProof/>
            <w:webHidden/>
          </w:rPr>
        </w:r>
        <w:r w:rsidR="00E43609" w:rsidRPr="00E43609">
          <w:rPr>
            <w:rFonts w:eastAsiaTheme="minorEastAsia"/>
            <w:noProof/>
            <w:webHidden/>
          </w:rPr>
          <w:fldChar w:fldCharType="separate"/>
        </w:r>
        <w:r w:rsidR="00E43609" w:rsidRPr="00E43609">
          <w:rPr>
            <w:rFonts w:eastAsiaTheme="minorEastAsia"/>
            <w:noProof/>
            <w:webHidden/>
          </w:rPr>
          <w:t>19</w:t>
        </w:r>
        <w:r w:rsidR="00E43609" w:rsidRPr="00E43609">
          <w:rPr>
            <w:rFonts w:eastAsiaTheme="minorEastAsia"/>
            <w:noProof/>
            <w:webHidden/>
          </w:rPr>
          <w:fldChar w:fldCharType="end"/>
        </w:r>
      </w:hyperlink>
    </w:p>
    <w:p w:rsidR="000F4AEF" w:rsidRPr="00E43609" w:rsidRDefault="00E43609" w:rsidP="00046C49">
      <w:pPr>
        <w:pStyle w:val="af3"/>
        <w:adjustRightInd w:val="0"/>
        <w:snapToGrid w:val="0"/>
        <w:spacing w:line="300" w:lineRule="auto"/>
        <w:ind w:firstLineChars="0" w:firstLine="0"/>
        <w:rPr>
          <w:rFonts w:ascii="Times New Roman"/>
        </w:rPr>
      </w:pPr>
      <w:r w:rsidRPr="00E43609">
        <w:rPr>
          <w:rFonts w:ascii="Times New Roman"/>
        </w:rPr>
        <w:fldChar w:fldCharType="end"/>
      </w:r>
    </w:p>
    <w:p w:rsidR="000F4AEF" w:rsidRPr="00E43609" w:rsidRDefault="000F4AEF" w:rsidP="00046C49">
      <w:pPr>
        <w:pStyle w:val="af3"/>
        <w:adjustRightInd w:val="0"/>
        <w:snapToGrid w:val="0"/>
        <w:spacing w:line="300" w:lineRule="auto"/>
        <w:ind w:firstLineChars="0" w:firstLine="0"/>
        <w:rPr>
          <w:rFonts w:ascii="Times New Roman"/>
        </w:rPr>
      </w:pPr>
    </w:p>
    <w:p w:rsidR="00AF580E" w:rsidRPr="00E43609" w:rsidRDefault="006C59FA" w:rsidP="00046C49">
      <w:pPr>
        <w:pStyle w:val="af6"/>
        <w:adjustRightInd w:val="0"/>
        <w:snapToGrid w:val="0"/>
        <w:spacing w:line="300" w:lineRule="auto"/>
        <w:rPr>
          <w:rFonts w:ascii="Times New Roman"/>
        </w:rPr>
      </w:pPr>
      <w:bookmarkStart w:id="7" w:name="_Toc459035126"/>
      <w:bookmarkStart w:id="8" w:name="_Toc462398756"/>
      <w:bookmarkStart w:id="9" w:name="_Toc462398975"/>
      <w:r w:rsidRPr="00E43609">
        <w:rPr>
          <w:rFonts w:ascii="Times New Roman"/>
        </w:rPr>
        <w:lastRenderedPageBreak/>
        <w:t>前</w:t>
      </w:r>
      <w:bookmarkStart w:id="10" w:name="BKQY"/>
      <w:r w:rsidR="000F4AEF" w:rsidRPr="00E43609">
        <w:rPr>
          <w:rFonts w:ascii="Times New Roman"/>
        </w:rPr>
        <w:t xml:space="preserve">    </w:t>
      </w:r>
      <w:r w:rsidRPr="00E43609">
        <w:rPr>
          <w:rFonts w:ascii="Times New Roman"/>
        </w:rPr>
        <w:t>言</w:t>
      </w:r>
      <w:bookmarkEnd w:id="3"/>
      <w:bookmarkEnd w:id="7"/>
      <w:bookmarkEnd w:id="8"/>
      <w:bookmarkEnd w:id="9"/>
      <w:bookmarkEnd w:id="10"/>
    </w:p>
    <w:p w:rsidR="000F4AEF" w:rsidRPr="00E43609" w:rsidRDefault="000F4AEF" w:rsidP="00046C49">
      <w:pPr>
        <w:pStyle w:val="af3"/>
        <w:adjustRightInd w:val="0"/>
        <w:snapToGrid w:val="0"/>
        <w:spacing w:line="300" w:lineRule="auto"/>
        <w:rPr>
          <w:rFonts w:ascii="Times New Roman"/>
        </w:rPr>
      </w:pPr>
    </w:p>
    <w:p w:rsidR="000F4AEF" w:rsidRPr="00E43609" w:rsidRDefault="000F4AEF" w:rsidP="00046C49">
      <w:pPr>
        <w:pStyle w:val="af3"/>
        <w:adjustRightInd w:val="0"/>
        <w:snapToGrid w:val="0"/>
        <w:spacing w:line="300" w:lineRule="auto"/>
        <w:rPr>
          <w:rFonts w:ascii="Times New Roman"/>
        </w:rPr>
      </w:pPr>
    </w:p>
    <w:p w:rsidR="00AF580E" w:rsidRPr="00E43609" w:rsidRDefault="006C59FA" w:rsidP="00046C49">
      <w:pPr>
        <w:pStyle w:val="24"/>
        <w:snapToGrid w:val="0"/>
        <w:ind w:firstLine="420"/>
        <w:rPr>
          <w:rFonts w:cs="Times New Roman"/>
          <w:color w:val="000000"/>
          <w:kern w:val="0"/>
        </w:rPr>
      </w:pPr>
      <w:bookmarkStart w:id="11" w:name="OLE_LINK16"/>
      <w:r w:rsidRPr="00E43609">
        <w:rPr>
          <w:rFonts w:cs="Times New Roman"/>
          <w:color w:val="000000"/>
          <w:kern w:val="0"/>
        </w:rPr>
        <w:t>为贯彻《中华人民共和国环境保护法》和《中华人民共和国清洁生产促进法》，指导和推动印刷企业依法实施清洁生产，提高资源利用率，减少和避免污染物的产生，保护和改善环境，制定印刷行业清洁生产评价指标体系（以下简称</w:t>
      </w:r>
      <w:r w:rsidRPr="00E43609">
        <w:rPr>
          <w:rFonts w:cs="Times New Roman"/>
          <w:color w:val="000000"/>
          <w:kern w:val="0"/>
        </w:rPr>
        <w:t>“</w:t>
      </w:r>
      <w:r w:rsidRPr="00E43609">
        <w:rPr>
          <w:rFonts w:cs="Times New Roman"/>
          <w:color w:val="000000"/>
          <w:kern w:val="0"/>
        </w:rPr>
        <w:t>指标体系</w:t>
      </w:r>
      <w:r w:rsidRPr="00E43609">
        <w:rPr>
          <w:rFonts w:cs="Times New Roman"/>
          <w:color w:val="000000"/>
          <w:kern w:val="0"/>
        </w:rPr>
        <w:t>”</w:t>
      </w:r>
      <w:r w:rsidRPr="00E43609">
        <w:rPr>
          <w:rFonts w:cs="Times New Roman"/>
          <w:color w:val="000000"/>
          <w:kern w:val="0"/>
        </w:rPr>
        <w:t>）。</w:t>
      </w:r>
    </w:p>
    <w:p w:rsidR="00AF580E" w:rsidRPr="00E43609" w:rsidRDefault="006C59FA" w:rsidP="00046C49">
      <w:pPr>
        <w:pStyle w:val="24"/>
        <w:snapToGrid w:val="0"/>
        <w:ind w:firstLine="420"/>
        <w:rPr>
          <w:rFonts w:cs="Times New Roman"/>
          <w:color w:val="000000"/>
          <w:kern w:val="0"/>
        </w:rPr>
      </w:pPr>
      <w:bookmarkStart w:id="12" w:name="OLE_LINK8"/>
      <w:bookmarkEnd w:id="11"/>
      <w:r w:rsidRPr="00E43609">
        <w:rPr>
          <w:rFonts w:cs="Times New Roman"/>
          <w:color w:val="000000"/>
          <w:kern w:val="0"/>
        </w:rPr>
        <w:t>本指标体系依据综合评价所得分值将企业清洁生产等级划分为三级，</w:t>
      </w:r>
      <w:r w:rsidRPr="00E43609">
        <w:rPr>
          <w:rFonts w:ascii="宋体" w:hAnsi="宋体" w:hint="eastAsia"/>
          <w:color w:val="000000"/>
          <w:kern w:val="0"/>
        </w:rPr>
        <w:t>Ⅰ</w:t>
      </w:r>
      <w:r w:rsidRPr="00E43609">
        <w:rPr>
          <w:rFonts w:cs="Times New Roman"/>
          <w:color w:val="000000"/>
          <w:kern w:val="0"/>
        </w:rPr>
        <w:t>级为国际清洁生产领先水平；</w:t>
      </w:r>
      <w:r w:rsidRPr="00E43609">
        <w:rPr>
          <w:rFonts w:ascii="宋体" w:hAnsi="宋体" w:hint="eastAsia"/>
          <w:color w:val="000000"/>
          <w:kern w:val="0"/>
        </w:rPr>
        <w:t>Ⅱ</w:t>
      </w:r>
      <w:r w:rsidRPr="00E43609">
        <w:rPr>
          <w:rFonts w:cs="Times New Roman"/>
          <w:color w:val="000000"/>
          <w:kern w:val="0"/>
        </w:rPr>
        <w:t>级为国内清洁生产先进水平；</w:t>
      </w:r>
      <w:r w:rsidRPr="00E43609">
        <w:rPr>
          <w:rFonts w:ascii="宋体" w:hAnsi="宋体" w:hint="eastAsia"/>
          <w:color w:val="000000"/>
          <w:kern w:val="0"/>
        </w:rPr>
        <w:t>Ⅲ</w:t>
      </w:r>
      <w:r w:rsidRPr="00E43609">
        <w:rPr>
          <w:rFonts w:cs="Times New Roman"/>
          <w:color w:val="000000"/>
          <w:kern w:val="0"/>
        </w:rPr>
        <w:t>级为国内清洁生产基本水平。随着技术的不断进步和发展，本指标体系将适时修订。</w:t>
      </w:r>
    </w:p>
    <w:bookmarkEnd w:id="12"/>
    <w:p w:rsidR="00AF580E" w:rsidRPr="00E43609" w:rsidRDefault="006C59FA" w:rsidP="00046C49">
      <w:pPr>
        <w:pStyle w:val="24"/>
        <w:snapToGrid w:val="0"/>
        <w:ind w:firstLine="420"/>
        <w:rPr>
          <w:rFonts w:cs="Times New Roman"/>
          <w:color w:val="000000"/>
          <w:kern w:val="0"/>
        </w:rPr>
      </w:pPr>
      <w:r w:rsidRPr="00E43609">
        <w:rPr>
          <w:rFonts w:cs="Times New Roman"/>
          <w:szCs w:val="21"/>
        </w:rPr>
        <w:t>本指标体系</w:t>
      </w:r>
      <w:r w:rsidRPr="00E43609">
        <w:rPr>
          <w:rFonts w:cs="Times New Roman"/>
          <w:color w:val="000000"/>
          <w:kern w:val="0"/>
        </w:rPr>
        <w:t>起草单位：中国印刷技术协会、中国环境科学研究院、北京印刷协会、恒联海航（北京）管理咨询有限公司、东港股份有限公司、北京中科纳新印刷技术有限公司。</w:t>
      </w:r>
    </w:p>
    <w:p w:rsidR="00AF580E" w:rsidRPr="00E43609" w:rsidRDefault="006C59FA" w:rsidP="00046C49">
      <w:pPr>
        <w:pStyle w:val="24"/>
        <w:snapToGrid w:val="0"/>
        <w:ind w:firstLine="420"/>
        <w:rPr>
          <w:rFonts w:cs="Times New Roman"/>
          <w:color w:val="000000"/>
          <w:kern w:val="0"/>
        </w:rPr>
      </w:pPr>
      <w:bookmarkStart w:id="13" w:name="OLE_LINK11"/>
      <w:r w:rsidRPr="00E43609">
        <w:rPr>
          <w:rFonts w:cs="Times New Roman"/>
          <w:color w:val="000000"/>
          <w:kern w:val="0"/>
        </w:rPr>
        <w:t>本指标体系由</w:t>
      </w:r>
      <w:bookmarkStart w:id="14" w:name="OLE_LINK12"/>
      <w:r w:rsidRPr="00E43609">
        <w:rPr>
          <w:rFonts w:cs="Times New Roman"/>
          <w:color w:val="000000"/>
          <w:kern w:val="0"/>
        </w:rPr>
        <w:t>国家</w:t>
      </w:r>
      <w:bookmarkEnd w:id="14"/>
      <w:r w:rsidRPr="00E43609">
        <w:rPr>
          <w:rFonts w:cs="Times New Roman"/>
          <w:color w:val="000000"/>
          <w:kern w:val="0"/>
        </w:rPr>
        <w:t>发展和改革委员会、环境保护部会同工业和信息化部联合提出。</w:t>
      </w:r>
    </w:p>
    <w:p w:rsidR="00757F21" w:rsidRPr="00E43609" w:rsidRDefault="006C59FA" w:rsidP="00046C49">
      <w:pPr>
        <w:pStyle w:val="af3"/>
        <w:adjustRightInd w:val="0"/>
        <w:snapToGrid w:val="0"/>
        <w:spacing w:line="300" w:lineRule="auto"/>
        <w:rPr>
          <w:rFonts w:ascii="Times New Roman"/>
          <w:color w:val="000000"/>
        </w:rPr>
      </w:pPr>
      <w:bookmarkStart w:id="15" w:name="OLE_LINK13"/>
      <w:r w:rsidRPr="00E43609">
        <w:rPr>
          <w:rFonts w:ascii="Times New Roman"/>
          <w:color w:val="000000"/>
        </w:rPr>
        <w:t>本指标体系由国家发展和改革委员会、环境保护部会同工业和信息化部负责解释。</w:t>
      </w:r>
      <w:bookmarkStart w:id="16" w:name="_Toc389209189"/>
      <w:bookmarkStart w:id="17" w:name="_Toc393210274"/>
      <w:bookmarkStart w:id="18" w:name="_Toc389208280"/>
      <w:bookmarkStart w:id="19" w:name="_Toc392692018"/>
      <w:bookmarkStart w:id="20" w:name="_Toc389209098"/>
      <w:bookmarkStart w:id="21" w:name="_Toc389207484"/>
      <w:bookmarkStart w:id="22" w:name="_Toc459035128"/>
      <w:bookmarkEnd w:id="13"/>
      <w:bookmarkEnd w:id="15"/>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757F21" w:rsidRPr="00E43609" w:rsidRDefault="00757F21" w:rsidP="00046C49">
      <w:pPr>
        <w:pStyle w:val="af3"/>
        <w:adjustRightInd w:val="0"/>
        <w:snapToGrid w:val="0"/>
        <w:spacing w:line="300" w:lineRule="auto"/>
        <w:rPr>
          <w:rFonts w:ascii="Times New Roman"/>
          <w:color w:val="000000"/>
        </w:rPr>
      </w:pPr>
    </w:p>
    <w:p w:rsidR="000F4AEF" w:rsidRPr="00E43609" w:rsidRDefault="000F4AEF" w:rsidP="00046C49">
      <w:pPr>
        <w:pStyle w:val="a"/>
        <w:numPr>
          <w:ilvl w:val="0"/>
          <w:numId w:val="0"/>
        </w:numPr>
        <w:adjustRightInd w:val="0"/>
        <w:snapToGrid w:val="0"/>
        <w:spacing w:before="240" w:after="240" w:line="300" w:lineRule="auto"/>
        <w:rPr>
          <w:rFonts w:ascii="Times New Roman"/>
        </w:rPr>
        <w:sectPr w:rsidR="000F4AEF" w:rsidRPr="00E43609" w:rsidSect="000F4AEF">
          <w:footerReference w:type="default" r:id="rId12"/>
          <w:pgSz w:w="12240" w:h="15840"/>
          <w:pgMar w:top="1928" w:right="1616" w:bottom="1474" w:left="1616" w:header="0" w:footer="1247" w:gutter="0"/>
          <w:pgNumType w:fmt="upperRoman" w:start="1"/>
          <w:cols w:space="720"/>
          <w:docGrid w:linePitch="286"/>
        </w:sectPr>
      </w:pPr>
    </w:p>
    <w:p w:rsidR="00AF580E" w:rsidRPr="00E43609" w:rsidRDefault="006C59FA" w:rsidP="00046C49">
      <w:pPr>
        <w:pStyle w:val="a"/>
        <w:adjustRightInd w:val="0"/>
        <w:snapToGrid w:val="0"/>
        <w:spacing w:before="240" w:after="240" w:line="300" w:lineRule="auto"/>
        <w:outlineLvl w:val="0"/>
        <w:rPr>
          <w:rFonts w:ascii="Times New Roman"/>
        </w:rPr>
      </w:pPr>
      <w:bookmarkStart w:id="23" w:name="_Toc462398976"/>
      <w:r w:rsidRPr="00E43609">
        <w:rPr>
          <w:rFonts w:ascii="Times New Roman"/>
        </w:rPr>
        <w:lastRenderedPageBreak/>
        <w:t>适用范围</w:t>
      </w:r>
      <w:bookmarkEnd w:id="16"/>
      <w:bookmarkEnd w:id="17"/>
      <w:bookmarkEnd w:id="18"/>
      <w:bookmarkEnd w:id="19"/>
      <w:bookmarkEnd w:id="20"/>
      <w:bookmarkEnd w:id="21"/>
      <w:bookmarkEnd w:id="22"/>
      <w:bookmarkEnd w:id="23"/>
    </w:p>
    <w:p w:rsidR="00AF580E" w:rsidRPr="00E43609" w:rsidRDefault="006C59FA" w:rsidP="00046C49">
      <w:pPr>
        <w:pStyle w:val="24"/>
        <w:snapToGrid w:val="0"/>
        <w:ind w:firstLine="420"/>
        <w:rPr>
          <w:rFonts w:cs="Times New Roman"/>
          <w:color w:val="000000"/>
          <w:kern w:val="0"/>
        </w:rPr>
      </w:pPr>
      <w:bookmarkStart w:id="24" w:name="OLE_LINK17"/>
      <w:proofErr w:type="gramStart"/>
      <w:r w:rsidRPr="00E43609">
        <w:rPr>
          <w:rFonts w:cs="Times New Roman"/>
          <w:color w:val="000000"/>
          <w:kern w:val="0"/>
        </w:rPr>
        <w:t>本评价</w:t>
      </w:r>
      <w:proofErr w:type="gramEnd"/>
      <w:r w:rsidRPr="00E43609">
        <w:rPr>
          <w:rFonts w:cs="Times New Roman"/>
          <w:color w:val="000000"/>
          <w:kern w:val="0"/>
        </w:rPr>
        <w:t>指标体系规定了印刷业生产企业清洁生产的一般要求。本评价指标体系将清洁生产评价指标分为六类，即生产工艺及设备指标、资源与能源消耗指标、产品特征指标、污染物产生与排放指标、资源综合利用指标、清洁生产管理指标。</w:t>
      </w:r>
    </w:p>
    <w:p w:rsidR="00AF580E" w:rsidRPr="00E43609" w:rsidRDefault="006C59FA" w:rsidP="00046C49">
      <w:pPr>
        <w:pStyle w:val="af3"/>
        <w:adjustRightInd w:val="0"/>
        <w:snapToGrid w:val="0"/>
        <w:spacing w:line="300" w:lineRule="auto"/>
        <w:rPr>
          <w:rFonts w:ascii="Times New Roman"/>
          <w:color w:val="000000"/>
        </w:rPr>
      </w:pPr>
      <w:r w:rsidRPr="00E43609">
        <w:rPr>
          <w:rFonts w:ascii="Times New Roman"/>
          <w:color w:val="000000"/>
        </w:rPr>
        <w:t>本指标体系适用于印刷业生产企业清洁生产审核、清洁生产潜力与机会的判断、清洁生产绩效评定和清洁生产绩效公告，环境影响评价、排污许可证、环保领跑者等管理制度。</w:t>
      </w:r>
      <w:bookmarkEnd w:id="24"/>
    </w:p>
    <w:p w:rsidR="00AF580E" w:rsidRPr="00E43609" w:rsidRDefault="006C59FA" w:rsidP="00046C49">
      <w:pPr>
        <w:pStyle w:val="a"/>
        <w:adjustRightInd w:val="0"/>
        <w:snapToGrid w:val="0"/>
        <w:spacing w:before="240" w:after="240" w:line="300" w:lineRule="auto"/>
        <w:outlineLvl w:val="0"/>
        <w:rPr>
          <w:rFonts w:ascii="Times New Roman"/>
        </w:rPr>
      </w:pPr>
      <w:bookmarkStart w:id="25" w:name="_Toc389208281"/>
      <w:bookmarkStart w:id="26" w:name="_Toc392692019"/>
      <w:bookmarkStart w:id="27" w:name="_Toc459035129"/>
      <w:bookmarkStart w:id="28" w:name="_Toc389207485"/>
      <w:bookmarkStart w:id="29" w:name="_Toc389209099"/>
      <w:bookmarkStart w:id="30" w:name="_Toc389209190"/>
      <w:bookmarkStart w:id="31" w:name="_Toc393210275"/>
      <w:bookmarkStart w:id="32" w:name="_Toc462398977"/>
      <w:r w:rsidRPr="00E43609">
        <w:rPr>
          <w:rFonts w:ascii="Times New Roman"/>
        </w:rPr>
        <w:t>规范性引用文件</w:t>
      </w:r>
      <w:bookmarkEnd w:id="25"/>
      <w:bookmarkEnd w:id="26"/>
      <w:bookmarkEnd w:id="27"/>
      <w:bookmarkEnd w:id="28"/>
      <w:bookmarkEnd w:id="29"/>
      <w:bookmarkEnd w:id="30"/>
      <w:bookmarkEnd w:id="31"/>
      <w:bookmarkEnd w:id="32"/>
    </w:p>
    <w:p w:rsidR="00AF580E" w:rsidRPr="00E43609" w:rsidRDefault="006C59FA" w:rsidP="00046C49">
      <w:pPr>
        <w:pStyle w:val="af3"/>
        <w:adjustRightInd w:val="0"/>
        <w:snapToGrid w:val="0"/>
        <w:spacing w:line="300" w:lineRule="auto"/>
        <w:rPr>
          <w:rFonts w:ascii="Times New Roman"/>
        </w:rPr>
      </w:pPr>
      <w:r w:rsidRPr="00E43609">
        <w:rPr>
          <w:rFonts w:ascii="Times New Roman"/>
        </w:rPr>
        <w:t>下列文件对于本文件的应用是必不可少的。凡是注日期的引用文件，仅所注日期的版本适用于本文件。凡是不注日期的引用文件，其最新版本（包括所有的修改单）适用于本文件。</w:t>
      </w:r>
    </w:p>
    <w:p w:rsidR="000F4AEF" w:rsidRPr="00E43609" w:rsidRDefault="000F4AEF" w:rsidP="00046C49">
      <w:pPr>
        <w:pStyle w:val="af3"/>
        <w:adjustRightInd w:val="0"/>
        <w:snapToGrid w:val="0"/>
        <w:spacing w:line="300" w:lineRule="auto"/>
        <w:rPr>
          <w:rFonts w:ascii="Times New Roman"/>
        </w:rPr>
      </w:pPr>
      <w:r w:rsidRPr="00E43609">
        <w:rPr>
          <w:rFonts w:ascii="Times New Roman"/>
        </w:rPr>
        <w:t xml:space="preserve">GB 8978      </w:t>
      </w:r>
      <w:r w:rsidRPr="00E43609">
        <w:rPr>
          <w:rFonts w:ascii="Times New Roman"/>
        </w:rPr>
        <w:t>污水综合排放标准</w:t>
      </w:r>
    </w:p>
    <w:p w:rsidR="000F4AEF" w:rsidRPr="00E43609" w:rsidRDefault="000F4AEF" w:rsidP="00046C49">
      <w:pPr>
        <w:pStyle w:val="af3"/>
        <w:adjustRightInd w:val="0"/>
        <w:snapToGrid w:val="0"/>
        <w:spacing w:line="300" w:lineRule="auto"/>
        <w:rPr>
          <w:rFonts w:ascii="Times New Roman"/>
        </w:rPr>
      </w:pPr>
      <w:r w:rsidRPr="00E43609">
        <w:rPr>
          <w:rFonts w:ascii="Times New Roman"/>
        </w:rPr>
        <w:t xml:space="preserve">GB 12348     </w:t>
      </w:r>
      <w:r w:rsidRPr="00E43609">
        <w:rPr>
          <w:rFonts w:ascii="Times New Roman"/>
        </w:rPr>
        <w:t>工业企业厂界环境噪声排放标准</w:t>
      </w:r>
    </w:p>
    <w:p w:rsidR="000F4AEF" w:rsidRPr="00E43609" w:rsidRDefault="000F4AEF" w:rsidP="00046C49">
      <w:pPr>
        <w:pStyle w:val="af3"/>
        <w:adjustRightInd w:val="0"/>
        <w:snapToGrid w:val="0"/>
        <w:spacing w:line="300" w:lineRule="auto"/>
        <w:rPr>
          <w:rFonts w:ascii="Times New Roman"/>
        </w:rPr>
      </w:pPr>
      <w:r w:rsidRPr="00E43609">
        <w:rPr>
          <w:rFonts w:ascii="Times New Roman"/>
        </w:rPr>
        <w:t xml:space="preserve">GB 16297      </w:t>
      </w:r>
      <w:r w:rsidRPr="00E43609">
        <w:rPr>
          <w:rFonts w:ascii="Times New Roman"/>
        </w:rPr>
        <w:t>大气污染</w:t>
      </w:r>
      <w:proofErr w:type="gramStart"/>
      <w:r w:rsidRPr="00E43609">
        <w:rPr>
          <w:rFonts w:ascii="Times New Roman"/>
        </w:rPr>
        <w:t>物综合</w:t>
      </w:r>
      <w:proofErr w:type="gramEnd"/>
      <w:r w:rsidRPr="00E43609">
        <w:rPr>
          <w:rFonts w:ascii="Times New Roman"/>
        </w:rPr>
        <w:t>排放标准</w:t>
      </w:r>
    </w:p>
    <w:p w:rsidR="000F4AEF" w:rsidRPr="00E43609" w:rsidRDefault="000F4AEF" w:rsidP="00046C49">
      <w:pPr>
        <w:pStyle w:val="af3"/>
        <w:adjustRightInd w:val="0"/>
        <w:snapToGrid w:val="0"/>
        <w:spacing w:line="300" w:lineRule="auto"/>
        <w:rPr>
          <w:rFonts w:ascii="Times New Roman"/>
        </w:rPr>
      </w:pPr>
      <w:r w:rsidRPr="00E43609">
        <w:rPr>
          <w:rFonts w:ascii="Times New Roman"/>
        </w:rPr>
        <w:t xml:space="preserve">GB 18597      </w:t>
      </w:r>
      <w:r w:rsidRPr="00E43609">
        <w:rPr>
          <w:rFonts w:ascii="Times New Roman"/>
        </w:rPr>
        <w:t>危险废物贮存污染控制标准</w:t>
      </w:r>
    </w:p>
    <w:p w:rsidR="000F4AEF" w:rsidRPr="00E43609" w:rsidRDefault="000F4AEF" w:rsidP="00046C49">
      <w:pPr>
        <w:pStyle w:val="af3"/>
        <w:adjustRightInd w:val="0"/>
        <w:snapToGrid w:val="0"/>
        <w:spacing w:line="300" w:lineRule="auto"/>
        <w:rPr>
          <w:rFonts w:ascii="Times New Roman"/>
        </w:rPr>
      </w:pPr>
      <w:r w:rsidRPr="00E43609">
        <w:rPr>
          <w:rFonts w:ascii="Times New Roman"/>
        </w:rPr>
        <w:t xml:space="preserve">GB 18599      </w:t>
      </w:r>
      <w:r w:rsidRPr="00E43609">
        <w:rPr>
          <w:rFonts w:ascii="Times New Roman"/>
        </w:rPr>
        <w:t>一般工业固体废物贮存、处置场污染控制标准</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 xml:space="preserve">GB/T 2589    </w:t>
      </w:r>
      <w:r w:rsidRPr="00E43609">
        <w:rPr>
          <w:rFonts w:ascii="Times New Roman"/>
        </w:rPr>
        <w:t>综合能耗计算通则</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 xml:space="preserve">GB/T 9851.1  </w:t>
      </w:r>
      <w:r w:rsidRPr="00E43609">
        <w:rPr>
          <w:rFonts w:ascii="Times New Roman"/>
        </w:rPr>
        <w:t>印刷术语第</w:t>
      </w:r>
      <w:r w:rsidRPr="00E43609">
        <w:rPr>
          <w:rFonts w:ascii="Times New Roman"/>
        </w:rPr>
        <w:t>1</w:t>
      </w:r>
      <w:r w:rsidRPr="00E43609">
        <w:rPr>
          <w:rFonts w:ascii="Times New Roman"/>
        </w:rPr>
        <w:t>部分：基本术语</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 xml:space="preserve">GB/T 24001   </w:t>
      </w:r>
      <w:r w:rsidRPr="00E43609">
        <w:rPr>
          <w:rFonts w:ascii="Times New Roman"/>
        </w:rPr>
        <w:t>环境管理体系要求及使用指南</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 xml:space="preserve">GBZ 2.1      </w:t>
      </w:r>
      <w:r w:rsidRPr="00E43609">
        <w:rPr>
          <w:rFonts w:ascii="Times New Roman"/>
        </w:rPr>
        <w:t>工作场所有害因素职业接触限值第</w:t>
      </w:r>
      <w:r w:rsidRPr="00E43609">
        <w:rPr>
          <w:rFonts w:ascii="Times New Roman"/>
        </w:rPr>
        <w:t>1</w:t>
      </w:r>
      <w:r w:rsidRPr="00E43609">
        <w:rPr>
          <w:rFonts w:ascii="Times New Roman"/>
        </w:rPr>
        <w:t>部分化学有害因素</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 xml:space="preserve">HJ 2503      </w:t>
      </w:r>
      <w:r w:rsidRPr="00E43609">
        <w:rPr>
          <w:rFonts w:ascii="Times New Roman"/>
        </w:rPr>
        <w:t>环境标志产品技术要求</w:t>
      </w:r>
      <w:proofErr w:type="gramStart"/>
      <w:r w:rsidRPr="00E43609">
        <w:rPr>
          <w:rFonts w:ascii="Times New Roman"/>
        </w:rPr>
        <w:t>印刷第</w:t>
      </w:r>
      <w:proofErr w:type="gramEnd"/>
      <w:r w:rsidRPr="00E43609">
        <w:rPr>
          <w:rFonts w:ascii="Times New Roman"/>
        </w:rPr>
        <w:t>一部分：平版印刷</w:t>
      </w:r>
    </w:p>
    <w:p w:rsidR="000469D3" w:rsidRPr="00E43609" w:rsidRDefault="000469D3" w:rsidP="00046C49">
      <w:pPr>
        <w:pStyle w:val="af3"/>
        <w:adjustRightInd w:val="0"/>
        <w:snapToGrid w:val="0"/>
        <w:spacing w:line="300" w:lineRule="auto"/>
        <w:rPr>
          <w:rFonts w:ascii="Times New Roman"/>
          <w:szCs w:val="21"/>
        </w:rPr>
      </w:pPr>
      <w:r w:rsidRPr="00E43609">
        <w:rPr>
          <w:rFonts w:ascii="Times New Roman"/>
          <w:szCs w:val="21"/>
        </w:rPr>
        <w:t>《清洁生产评价指标体系编制通则》（试行稿）（国家发展和改革委员会、环境保护部、工业和信息化部</w:t>
      </w:r>
      <w:r w:rsidRPr="00E43609">
        <w:rPr>
          <w:rFonts w:ascii="Times New Roman"/>
          <w:szCs w:val="21"/>
        </w:rPr>
        <w:t>2013</w:t>
      </w:r>
      <w:r w:rsidRPr="00E43609">
        <w:rPr>
          <w:rFonts w:ascii="Times New Roman"/>
          <w:szCs w:val="21"/>
        </w:rPr>
        <w:t>年第</w:t>
      </w:r>
      <w:r w:rsidRPr="00E43609">
        <w:rPr>
          <w:rFonts w:ascii="Times New Roman"/>
          <w:szCs w:val="21"/>
        </w:rPr>
        <w:t>33</w:t>
      </w:r>
      <w:r w:rsidRPr="00E43609">
        <w:rPr>
          <w:rFonts w:ascii="Times New Roman"/>
          <w:szCs w:val="21"/>
        </w:rPr>
        <w:t>号公告）</w:t>
      </w:r>
    </w:p>
    <w:p w:rsidR="00AF580E" w:rsidRPr="00E43609" w:rsidRDefault="006C59FA" w:rsidP="00046C49">
      <w:pPr>
        <w:pStyle w:val="a"/>
        <w:adjustRightInd w:val="0"/>
        <w:snapToGrid w:val="0"/>
        <w:spacing w:before="240" w:after="240" w:line="300" w:lineRule="auto"/>
        <w:outlineLvl w:val="0"/>
        <w:rPr>
          <w:rFonts w:ascii="Times New Roman"/>
        </w:rPr>
      </w:pPr>
      <w:bookmarkStart w:id="33" w:name="_Toc389207486"/>
      <w:bookmarkStart w:id="34" w:name="_Toc389209191"/>
      <w:bookmarkStart w:id="35" w:name="_Toc389209100"/>
      <w:bookmarkStart w:id="36" w:name="_Toc389208282"/>
      <w:bookmarkStart w:id="37" w:name="_Toc392692020"/>
      <w:bookmarkStart w:id="38" w:name="_Toc393210276"/>
      <w:bookmarkStart w:id="39" w:name="_Toc459035130"/>
      <w:bookmarkStart w:id="40" w:name="_Toc462398978"/>
      <w:bookmarkEnd w:id="33"/>
      <w:r w:rsidRPr="00E43609">
        <w:rPr>
          <w:rFonts w:ascii="Times New Roman"/>
        </w:rPr>
        <w:t>术语和定义</w:t>
      </w:r>
      <w:bookmarkEnd w:id="34"/>
      <w:bookmarkEnd w:id="35"/>
      <w:bookmarkEnd w:id="36"/>
      <w:bookmarkEnd w:id="37"/>
      <w:bookmarkEnd w:id="38"/>
      <w:bookmarkEnd w:id="39"/>
      <w:bookmarkEnd w:id="40"/>
    </w:p>
    <w:p w:rsidR="00AF580E" w:rsidRPr="00E43609" w:rsidRDefault="006C59FA" w:rsidP="00046C49">
      <w:pPr>
        <w:pStyle w:val="af3"/>
        <w:adjustRightInd w:val="0"/>
        <w:snapToGrid w:val="0"/>
        <w:spacing w:line="300" w:lineRule="auto"/>
        <w:rPr>
          <w:rFonts w:ascii="Times New Roman" w:eastAsia="黑体"/>
        </w:rPr>
      </w:pPr>
      <w:r w:rsidRPr="00E43609">
        <w:rPr>
          <w:rFonts w:ascii="Times New Roman"/>
        </w:rPr>
        <w:t>下列术语和定义适用于本文件。</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清洁生产</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不断采取改进设计、使用清洁的能源和原料、采用先进的工艺技术与设备、改善管理、综合利用等措施，从源头削减污染，提高资源利用效率，减少或者避免生产、服务和产品使用过程中污染物的产生和排放，以减轻或者消除对人类健康和环境的危害。</w:t>
      </w:r>
    </w:p>
    <w:p w:rsidR="00AF580E" w:rsidRPr="00E43609" w:rsidRDefault="006C59FA" w:rsidP="00046C49">
      <w:pPr>
        <w:pStyle w:val="a0"/>
        <w:adjustRightInd w:val="0"/>
        <w:snapToGrid w:val="0"/>
        <w:spacing w:before="120" w:after="120" w:line="300" w:lineRule="auto"/>
        <w:rPr>
          <w:rFonts w:ascii="Times New Roman"/>
        </w:rPr>
      </w:pPr>
      <w:bookmarkStart w:id="41" w:name="_Toc392692022"/>
      <w:bookmarkStart w:id="42" w:name="_Toc393210278"/>
      <w:bookmarkStart w:id="43" w:name="_Toc393210280"/>
      <w:bookmarkStart w:id="44" w:name="_Toc392692024"/>
      <w:bookmarkEnd w:id="41"/>
      <w:bookmarkEnd w:id="42"/>
      <w:bookmarkEnd w:id="43"/>
      <w:bookmarkEnd w:id="44"/>
      <w:r w:rsidRPr="00E43609">
        <w:rPr>
          <w:rFonts w:ascii="Times New Roman"/>
        </w:rPr>
        <w:t>资源综合利用指标</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生产过程中所产生废物可回收利用特征及废物回收利用情况的指标。</w:t>
      </w:r>
    </w:p>
    <w:p w:rsidR="00AF580E" w:rsidRPr="00E43609" w:rsidRDefault="006C59FA" w:rsidP="00046C49">
      <w:pPr>
        <w:pStyle w:val="a0"/>
        <w:adjustRightInd w:val="0"/>
        <w:snapToGrid w:val="0"/>
        <w:spacing w:before="120" w:after="120" w:line="300" w:lineRule="auto"/>
        <w:rPr>
          <w:rFonts w:ascii="Times New Roman"/>
        </w:rPr>
      </w:pPr>
      <w:bookmarkStart w:id="45" w:name="_Toc393210281"/>
      <w:bookmarkStart w:id="46" w:name="_Toc392692025"/>
      <w:bookmarkEnd w:id="45"/>
      <w:bookmarkEnd w:id="46"/>
      <w:r w:rsidRPr="00E43609">
        <w:rPr>
          <w:rFonts w:ascii="Times New Roman"/>
        </w:rPr>
        <w:t>污染物产生指标</w:t>
      </w:r>
    </w:p>
    <w:p w:rsidR="00AF580E" w:rsidRPr="00E43609" w:rsidRDefault="006C59FA" w:rsidP="00046C49">
      <w:pPr>
        <w:pStyle w:val="af3"/>
        <w:adjustRightInd w:val="0"/>
        <w:snapToGrid w:val="0"/>
        <w:spacing w:line="300" w:lineRule="auto"/>
        <w:rPr>
          <w:rFonts w:ascii="Times New Roman" w:eastAsia="黑体"/>
        </w:rPr>
      </w:pPr>
      <w:r w:rsidRPr="00E43609">
        <w:rPr>
          <w:rFonts w:ascii="Times New Roman"/>
        </w:rPr>
        <w:lastRenderedPageBreak/>
        <w:t>单位产品生产（或加工）过程中，产生污染物的量与排放污染物的量（末端处理后）。</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限定性指标</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在清洁生产水平评价体系指标中规定的，对节能减排有重大影响的指标，或者法律法规明确规定严格执行的指标。</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印刷</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使用模拟或数字的图像载体将呈色剂</w:t>
      </w:r>
      <w:r w:rsidRPr="00E43609">
        <w:rPr>
          <w:rFonts w:ascii="Times New Roman"/>
        </w:rPr>
        <w:t>/</w:t>
      </w:r>
      <w:r w:rsidRPr="00E43609">
        <w:rPr>
          <w:rFonts w:ascii="Times New Roman"/>
        </w:rPr>
        <w:t>色料（如油墨）转移到承印物上的复制过程。</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印刷业</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使用机械、激光、化学刻版技术，印刷或复印各种书报、文件、图表、证件、证书、证券等行业，包括出版物印刷、包装装潢印刷和其他印刷等经营活动。</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平版印刷</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印版的图文部分和非图文部分几乎处于同一平面的印刷方式。</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凹版印刷</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印版的图文部分低于非图文部分的印刷方式。</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柔性版印刷</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用弹性凸印版将油墨转移到承印物表面的印刷方式。</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丝网印刷</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印版在图文区域呈筛网状开孔</w:t>
      </w:r>
      <w:proofErr w:type="gramStart"/>
      <w:r w:rsidRPr="00E43609">
        <w:rPr>
          <w:rFonts w:ascii="Times New Roman"/>
        </w:rPr>
        <w:t>的孔版印刷</w:t>
      </w:r>
      <w:proofErr w:type="gramEnd"/>
      <w:r w:rsidRPr="00E43609">
        <w:rPr>
          <w:rFonts w:ascii="Times New Roman"/>
        </w:rPr>
        <w:t>方式。</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数字印刷</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使用数据文件控制相应设备，将呈色剂</w:t>
      </w:r>
      <w:r w:rsidRPr="00E43609">
        <w:rPr>
          <w:rFonts w:ascii="Times New Roman"/>
        </w:rPr>
        <w:t>/</w:t>
      </w:r>
      <w:r w:rsidRPr="00E43609">
        <w:rPr>
          <w:rFonts w:ascii="Times New Roman"/>
        </w:rPr>
        <w:t>色料（如油墨）直接转移到承印物上的复制过程。</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计算机直接制版</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CTP</w:t>
      </w:r>
      <w:r w:rsidRPr="00E43609">
        <w:rPr>
          <w:rFonts w:ascii="Times New Roman"/>
        </w:rPr>
        <w:t>（</w:t>
      </w:r>
      <w:r w:rsidRPr="00E43609">
        <w:rPr>
          <w:rFonts w:ascii="Times New Roman"/>
        </w:rPr>
        <w:t>Computer-to-Plate</w:t>
      </w:r>
      <w:r w:rsidRPr="00E43609">
        <w:rPr>
          <w:rFonts w:ascii="Times New Roman"/>
        </w:rPr>
        <w:t>），又称计算机直接制版。该系统不经过制作软片、晒版工序，直接将印前处理系统编辑、拼排好的版面信息送到计算机的</w:t>
      </w:r>
      <w:r w:rsidRPr="00E43609">
        <w:rPr>
          <w:rFonts w:ascii="Times New Roman"/>
        </w:rPr>
        <w:t>RIP</w:t>
      </w:r>
      <w:r w:rsidRPr="00E43609">
        <w:rPr>
          <w:rFonts w:ascii="Times New Roman"/>
        </w:rPr>
        <w:t>中，然后发送到制版机上，在光敏或热敏版材上成像。</w:t>
      </w:r>
    </w:p>
    <w:p w:rsidR="00AF580E" w:rsidRPr="00E43609" w:rsidRDefault="006C59FA" w:rsidP="00046C49">
      <w:pPr>
        <w:pStyle w:val="a0"/>
        <w:adjustRightInd w:val="0"/>
        <w:snapToGrid w:val="0"/>
        <w:spacing w:before="120" w:after="120" w:line="300" w:lineRule="auto"/>
        <w:rPr>
          <w:rFonts w:ascii="Times New Roman"/>
        </w:rPr>
      </w:pPr>
      <w:proofErr w:type="gramStart"/>
      <w:r w:rsidRPr="00E43609">
        <w:rPr>
          <w:rFonts w:ascii="Times New Roman"/>
        </w:rPr>
        <w:t>免处理版</w:t>
      </w:r>
      <w:proofErr w:type="gramEnd"/>
    </w:p>
    <w:p w:rsidR="00AF580E" w:rsidRPr="00E43609" w:rsidRDefault="006C59FA" w:rsidP="00046C49">
      <w:pPr>
        <w:pStyle w:val="af3"/>
        <w:adjustRightInd w:val="0"/>
        <w:snapToGrid w:val="0"/>
        <w:spacing w:line="300" w:lineRule="auto"/>
        <w:rPr>
          <w:rFonts w:ascii="Times New Roman"/>
        </w:rPr>
      </w:pPr>
      <w:proofErr w:type="gramStart"/>
      <w:r w:rsidRPr="00E43609">
        <w:rPr>
          <w:rFonts w:ascii="Times New Roman"/>
        </w:rPr>
        <w:t>免处理版</w:t>
      </w:r>
      <w:proofErr w:type="gramEnd"/>
      <w:r w:rsidRPr="00E43609">
        <w:rPr>
          <w:rFonts w:ascii="Times New Roman"/>
        </w:rPr>
        <w:t>是指版材在直接制版机上曝光成像后不需化学显影处理，增加个别非化学处理工序，例如版材烧蚀废屑的清除、涂布保护胶等处理工作。</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环保油墨</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lastRenderedPageBreak/>
        <w:t>环保油墨为含有最高可生物降解成分，采用可再生原材料以及尽可能低的挥发性有机化合物（</w:t>
      </w:r>
      <w:r w:rsidRPr="00E43609">
        <w:rPr>
          <w:rFonts w:ascii="Times New Roman"/>
        </w:rPr>
        <w:t>VOCs</w:t>
      </w:r>
      <w:r w:rsidRPr="00E43609">
        <w:rPr>
          <w:rFonts w:ascii="Times New Roman"/>
        </w:rPr>
        <w:t>）的油墨。环保油墨的种类：水性油墨、大豆油油墨、</w:t>
      </w:r>
      <w:r w:rsidRPr="00E43609">
        <w:rPr>
          <w:rFonts w:ascii="Times New Roman"/>
        </w:rPr>
        <w:t>UV</w:t>
      </w:r>
      <w:r w:rsidRPr="00E43609">
        <w:rPr>
          <w:rFonts w:ascii="Times New Roman"/>
        </w:rPr>
        <w:t>油墨、生物油墨、电子束固化油墨。</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环保型上光油</w:t>
      </w:r>
    </w:p>
    <w:p w:rsidR="00AF580E" w:rsidRPr="00E43609" w:rsidRDefault="006C59FA" w:rsidP="00046C49">
      <w:pPr>
        <w:pStyle w:val="af3"/>
        <w:adjustRightInd w:val="0"/>
        <w:snapToGrid w:val="0"/>
        <w:spacing w:line="300" w:lineRule="auto"/>
        <w:rPr>
          <w:rFonts w:ascii="Times New Roman"/>
          <w:highlight w:val="yellow"/>
        </w:rPr>
      </w:pPr>
      <w:proofErr w:type="gramStart"/>
      <w:r w:rsidRPr="00E43609">
        <w:rPr>
          <w:rFonts w:ascii="Times New Roman"/>
        </w:rPr>
        <w:t>上光油指涂覆</w:t>
      </w:r>
      <w:proofErr w:type="gramEnd"/>
      <w:r w:rsidRPr="00E43609">
        <w:rPr>
          <w:rFonts w:ascii="Times New Roman"/>
        </w:rPr>
        <w:t>在印刷品表面，起到增加光泽度、耐磨性、防水性的一种液体。上光</w:t>
      </w:r>
      <w:proofErr w:type="gramStart"/>
      <w:r w:rsidRPr="00E43609">
        <w:rPr>
          <w:rFonts w:ascii="Times New Roman"/>
        </w:rPr>
        <w:t>油包括</w:t>
      </w:r>
      <w:proofErr w:type="gramEnd"/>
      <w:r w:rsidRPr="00E43609">
        <w:rPr>
          <w:rFonts w:ascii="Times New Roman"/>
        </w:rPr>
        <w:t>水性上光油、油性上光油、</w:t>
      </w:r>
      <w:r w:rsidRPr="00E43609">
        <w:rPr>
          <w:rFonts w:ascii="Times New Roman"/>
        </w:rPr>
        <w:t>UV</w:t>
      </w:r>
      <w:r w:rsidRPr="00E43609">
        <w:rPr>
          <w:rFonts w:ascii="Times New Roman"/>
        </w:rPr>
        <w:t>上光油、醇溶性上光油等品种。其中环保型上光</w:t>
      </w:r>
      <w:proofErr w:type="gramStart"/>
      <w:r w:rsidRPr="00E43609">
        <w:rPr>
          <w:rFonts w:ascii="Times New Roman"/>
        </w:rPr>
        <w:t>油包括</w:t>
      </w:r>
      <w:proofErr w:type="gramEnd"/>
      <w:r w:rsidRPr="00E43609">
        <w:rPr>
          <w:rFonts w:ascii="Times New Roman"/>
        </w:rPr>
        <w:t>水性上光油、</w:t>
      </w:r>
      <w:r w:rsidRPr="00E43609">
        <w:rPr>
          <w:rFonts w:ascii="Times New Roman"/>
        </w:rPr>
        <w:t>UV</w:t>
      </w:r>
      <w:r w:rsidRPr="00E43609">
        <w:rPr>
          <w:rFonts w:ascii="Times New Roman"/>
        </w:rPr>
        <w:t>上光油。</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环保型胶粘剂</w:t>
      </w:r>
    </w:p>
    <w:p w:rsidR="00AF580E" w:rsidRPr="00E43609" w:rsidRDefault="006C59FA" w:rsidP="00046C49">
      <w:pPr>
        <w:pStyle w:val="af3"/>
        <w:adjustRightInd w:val="0"/>
        <w:snapToGrid w:val="0"/>
        <w:spacing w:line="300" w:lineRule="auto"/>
        <w:rPr>
          <w:rFonts w:ascii="Times New Roman" w:eastAsia="黑体"/>
        </w:rPr>
      </w:pPr>
      <w:r w:rsidRPr="00E43609">
        <w:rPr>
          <w:rFonts w:ascii="Times New Roman"/>
        </w:rPr>
        <w:t>环保型胶粘剂是指在使用过程中对人体无伤害，绿色环保的胶粘剂。环保型胶粘剂包括：无溶剂型胶、水性胶粘剂、无机胶粘剂、天然胶和改性天然胶。天然胶粘剂分为：植物胶粘剂、动物胶粘剂、矿物胶粘剂和海洋生物胶粘剂等。</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环保活性稀释剂</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环保活性稀释剂是新一代活性环氧树脂稀释剂，无卤、无味、无色，稀释能力强，可替代传统的如</w:t>
      </w:r>
      <w:r w:rsidRPr="00E43609">
        <w:rPr>
          <w:rFonts w:ascii="Times New Roman"/>
        </w:rPr>
        <w:t>501</w:t>
      </w:r>
      <w:r w:rsidRPr="00E43609">
        <w:rPr>
          <w:rFonts w:ascii="Times New Roman"/>
        </w:rPr>
        <w:t>、</w:t>
      </w:r>
      <w:r w:rsidRPr="00E43609">
        <w:rPr>
          <w:rFonts w:ascii="Times New Roman"/>
        </w:rPr>
        <w:t>692</w:t>
      </w:r>
      <w:r w:rsidRPr="00E43609">
        <w:rPr>
          <w:rFonts w:ascii="Times New Roman"/>
        </w:rPr>
        <w:t>、</w:t>
      </w:r>
      <w:r w:rsidRPr="00E43609">
        <w:rPr>
          <w:rFonts w:ascii="Times New Roman"/>
        </w:rPr>
        <w:t>748</w:t>
      </w:r>
      <w:r w:rsidRPr="00E43609">
        <w:rPr>
          <w:rFonts w:ascii="Times New Roman"/>
        </w:rPr>
        <w:t>等缩水甘油醚类稀释剂。</w:t>
      </w:r>
    </w:p>
    <w:p w:rsidR="00AF580E" w:rsidRPr="00E43609" w:rsidRDefault="006C59FA" w:rsidP="00046C49">
      <w:pPr>
        <w:pStyle w:val="a0"/>
        <w:adjustRightInd w:val="0"/>
        <w:snapToGrid w:val="0"/>
        <w:spacing w:before="120" w:after="120" w:line="300" w:lineRule="auto"/>
        <w:rPr>
          <w:rFonts w:ascii="Times New Roman"/>
        </w:rPr>
      </w:pPr>
      <w:proofErr w:type="gramStart"/>
      <w:r w:rsidRPr="00E43609">
        <w:rPr>
          <w:rFonts w:ascii="Times New Roman"/>
        </w:rPr>
        <w:t>柔性版洗版</w:t>
      </w:r>
      <w:proofErr w:type="gramEnd"/>
      <w:r w:rsidRPr="00E43609">
        <w:rPr>
          <w:rFonts w:ascii="Times New Roman"/>
        </w:rPr>
        <w:t>液</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柔性</w:t>
      </w:r>
      <w:proofErr w:type="gramStart"/>
      <w:r w:rsidRPr="00E43609">
        <w:rPr>
          <w:rFonts w:ascii="Times New Roman"/>
        </w:rPr>
        <w:t>版洗版液</w:t>
      </w:r>
      <w:proofErr w:type="gramEnd"/>
      <w:r w:rsidRPr="00E43609">
        <w:rPr>
          <w:rFonts w:ascii="Times New Roman"/>
        </w:rPr>
        <w:t>是指不含</w:t>
      </w:r>
      <w:r w:rsidRPr="00E43609">
        <w:rPr>
          <w:rFonts w:ascii="Times New Roman"/>
        </w:rPr>
        <w:t>ODS</w:t>
      </w:r>
      <w:r w:rsidRPr="00E43609">
        <w:rPr>
          <w:rFonts w:ascii="Times New Roman"/>
        </w:rPr>
        <w:t>成份，对大气层无污染，使用时安全可靠，无需作特殊防护。印刷柔性版环保型</w:t>
      </w:r>
      <w:proofErr w:type="gramStart"/>
      <w:r w:rsidRPr="00E43609">
        <w:rPr>
          <w:rFonts w:ascii="Times New Roman"/>
        </w:rPr>
        <w:t>洗版液挥发性</w:t>
      </w:r>
      <w:proofErr w:type="gramEnd"/>
      <w:r w:rsidRPr="00E43609">
        <w:rPr>
          <w:rFonts w:ascii="Times New Roman"/>
        </w:rPr>
        <w:t>低，损耗小，无刺激性气味。</w:t>
      </w:r>
    </w:p>
    <w:p w:rsidR="00AF580E" w:rsidRPr="00E43609" w:rsidRDefault="006C59FA" w:rsidP="00046C49">
      <w:pPr>
        <w:pStyle w:val="a0"/>
        <w:adjustRightInd w:val="0"/>
        <w:snapToGrid w:val="0"/>
        <w:spacing w:before="120" w:after="120" w:line="300" w:lineRule="auto"/>
        <w:rPr>
          <w:rFonts w:ascii="Times New Roman"/>
        </w:rPr>
      </w:pPr>
      <w:r w:rsidRPr="00E43609">
        <w:rPr>
          <w:rFonts w:ascii="Times New Roman"/>
        </w:rPr>
        <w:t>CTS</w:t>
      </w:r>
      <w:r w:rsidRPr="00E43609">
        <w:rPr>
          <w:rFonts w:ascii="Times New Roman"/>
        </w:rPr>
        <w:t>直接制版</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CTS</w:t>
      </w:r>
      <w:r w:rsidRPr="00E43609">
        <w:rPr>
          <w:rFonts w:ascii="Times New Roman"/>
        </w:rPr>
        <w:t>（</w:t>
      </w:r>
      <w:r w:rsidRPr="00E43609">
        <w:rPr>
          <w:rFonts w:ascii="Times New Roman"/>
        </w:rPr>
        <w:t>computer to screen</w:t>
      </w:r>
      <w:r w:rsidRPr="00E43609">
        <w:rPr>
          <w:rFonts w:ascii="Times New Roman"/>
        </w:rPr>
        <w:t>），同</w:t>
      </w:r>
      <w:r w:rsidRPr="00E43609">
        <w:rPr>
          <w:rFonts w:ascii="Times New Roman"/>
        </w:rPr>
        <w:t>CTP</w:t>
      </w:r>
      <w:r w:rsidRPr="00E43609">
        <w:rPr>
          <w:rFonts w:ascii="Times New Roman"/>
        </w:rPr>
        <w:t>一样称为计算机直接制版。该系统直接将印前处理系统编辑、拼排好的版面信息送到计算机的</w:t>
      </w:r>
      <w:r w:rsidRPr="00E43609">
        <w:rPr>
          <w:rFonts w:ascii="Times New Roman"/>
        </w:rPr>
        <w:t>RIP</w:t>
      </w:r>
      <w:r w:rsidRPr="00E43609">
        <w:rPr>
          <w:rFonts w:ascii="Times New Roman"/>
        </w:rPr>
        <w:t>中，然后</w:t>
      </w:r>
      <w:r w:rsidRPr="00E43609">
        <w:rPr>
          <w:rFonts w:ascii="Times New Roman"/>
        </w:rPr>
        <w:t>RIP</w:t>
      </w:r>
      <w:r w:rsidRPr="00E43609">
        <w:rPr>
          <w:rFonts w:ascii="Times New Roman"/>
        </w:rPr>
        <w:t>把电子文件发送到制版机上，曝光、显影，得到丝印版。</w:t>
      </w:r>
    </w:p>
    <w:p w:rsidR="00AF580E" w:rsidRPr="00E43609" w:rsidRDefault="006C59FA" w:rsidP="00046C49">
      <w:pPr>
        <w:pStyle w:val="a"/>
        <w:adjustRightInd w:val="0"/>
        <w:snapToGrid w:val="0"/>
        <w:spacing w:before="240" w:after="240" w:line="300" w:lineRule="auto"/>
        <w:rPr>
          <w:rFonts w:ascii="Times New Roman"/>
        </w:rPr>
      </w:pPr>
      <w:bookmarkStart w:id="47" w:name="_Toc393210288"/>
      <w:bookmarkStart w:id="48" w:name="_Toc392692032"/>
      <w:bookmarkStart w:id="49" w:name="_Toc389209192"/>
      <w:bookmarkStart w:id="50" w:name="_Toc371592580"/>
      <w:bookmarkStart w:id="51" w:name="_Toc389209101"/>
      <w:bookmarkStart w:id="52" w:name="_Toc459035131"/>
      <w:bookmarkStart w:id="53" w:name="_Toc389208283"/>
      <w:bookmarkStart w:id="54" w:name="_Toc371609449"/>
      <w:r w:rsidRPr="00E43609">
        <w:rPr>
          <w:rFonts w:ascii="Times New Roman"/>
        </w:rPr>
        <w:t>评价指标体系</w:t>
      </w:r>
      <w:bookmarkEnd w:id="47"/>
      <w:bookmarkEnd w:id="48"/>
      <w:bookmarkEnd w:id="49"/>
      <w:bookmarkEnd w:id="50"/>
      <w:bookmarkEnd w:id="51"/>
      <w:bookmarkEnd w:id="52"/>
      <w:bookmarkEnd w:id="53"/>
      <w:bookmarkEnd w:id="54"/>
    </w:p>
    <w:p w:rsidR="00AF580E" w:rsidRPr="00E43609" w:rsidRDefault="006C59FA" w:rsidP="00046C49">
      <w:pPr>
        <w:pStyle w:val="af3"/>
        <w:adjustRightInd w:val="0"/>
        <w:snapToGrid w:val="0"/>
        <w:spacing w:line="300" w:lineRule="auto"/>
        <w:rPr>
          <w:rFonts w:ascii="Times New Roman"/>
        </w:rPr>
      </w:pPr>
      <w:r w:rsidRPr="00E43609">
        <w:rPr>
          <w:rFonts w:ascii="Times New Roman"/>
        </w:rPr>
        <w:t>印刷业清洁生产评价指标体系对平版印刷、凹版印刷、柔性版印刷、丝网印刷及数字印刷工艺分别确定清洁生产评价指标体系的评价项目、权重及基准值，具体见表</w:t>
      </w:r>
      <w:r w:rsidRPr="00E43609">
        <w:rPr>
          <w:rFonts w:ascii="Times New Roman"/>
        </w:rPr>
        <w:t>1-</w:t>
      </w:r>
      <w:r w:rsidRPr="00E43609">
        <w:rPr>
          <w:rFonts w:ascii="Times New Roman"/>
        </w:rPr>
        <w:t>表</w:t>
      </w:r>
      <w:r w:rsidRPr="00E43609">
        <w:rPr>
          <w:rFonts w:ascii="Times New Roman"/>
        </w:rPr>
        <w:t>6</w:t>
      </w:r>
      <w:r w:rsidRPr="00E43609">
        <w:rPr>
          <w:rFonts w:ascii="Times New Roman"/>
        </w:rPr>
        <w:t>。</w:t>
      </w:r>
    </w:p>
    <w:p w:rsidR="00AF580E" w:rsidRPr="00E43609" w:rsidRDefault="00AF580E" w:rsidP="00046C49">
      <w:pPr>
        <w:pStyle w:val="a2"/>
        <w:adjustRightInd w:val="0"/>
        <w:snapToGrid w:val="0"/>
        <w:spacing w:before="120" w:after="120" w:line="300" w:lineRule="auto"/>
        <w:ind w:left="0"/>
        <w:rPr>
          <w:rFonts w:ascii="Times New Roman"/>
        </w:rPr>
        <w:sectPr w:rsidR="00AF580E" w:rsidRPr="00E43609" w:rsidSect="002050A1">
          <w:pgSz w:w="12240" w:h="15840"/>
          <w:pgMar w:top="1928" w:right="1616" w:bottom="1474" w:left="1616" w:header="0" w:footer="1247" w:gutter="0"/>
          <w:pgNumType w:start="1"/>
          <w:cols w:space="720"/>
          <w:docGrid w:linePitch="286"/>
        </w:sectPr>
      </w:pPr>
    </w:p>
    <w:p w:rsidR="00AF580E" w:rsidRPr="00E43609" w:rsidRDefault="006C59FA" w:rsidP="00046C49">
      <w:pPr>
        <w:pStyle w:val="a2"/>
        <w:adjustRightInd w:val="0"/>
        <w:snapToGrid w:val="0"/>
        <w:spacing w:before="120" w:after="120" w:line="300" w:lineRule="auto"/>
        <w:ind w:left="0"/>
        <w:rPr>
          <w:rFonts w:ascii="Times New Roman"/>
        </w:rPr>
      </w:pPr>
      <w:r w:rsidRPr="00E43609">
        <w:rPr>
          <w:rFonts w:ascii="Times New Roman"/>
        </w:rPr>
        <w:lastRenderedPageBreak/>
        <w:t>平版印刷清洁生产评价指标项目、权重和基准值</w:t>
      </w:r>
    </w:p>
    <w:tbl>
      <w:tblPr>
        <w:tblW w:w="131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09"/>
        <w:gridCol w:w="838"/>
        <w:gridCol w:w="849"/>
        <w:gridCol w:w="206"/>
        <w:gridCol w:w="1320"/>
        <w:gridCol w:w="993"/>
        <w:gridCol w:w="872"/>
        <w:gridCol w:w="2245"/>
        <w:gridCol w:w="2272"/>
        <w:gridCol w:w="2572"/>
      </w:tblGrid>
      <w:tr w:rsidR="00AF580E" w:rsidRPr="00E43609" w:rsidTr="00046C49">
        <w:trPr>
          <w:trHeight w:val="353"/>
          <w:tblHeader/>
          <w:jc w:val="center"/>
        </w:trPr>
        <w:tc>
          <w:tcPr>
            <w:tcW w:w="100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一级指标</w:t>
            </w:r>
          </w:p>
        </w:tc>
        <w:tc>
          <w:tcPr>
            <w:tcW w:w="83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二级指标</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单位</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Ⅰ</w:t>
            </w:r>
            <w:r w:rsidRPr="00E43609">
              <w:rPr>
                <w:rFonts w:eastAsia="黑体"/>
                <w:sz w:val="18"/>
                <w:szCs w:val="18"/>
              </w:rPr>
              <w:t>级</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Ⅱ</w:t>
            </w:r>
            <w:r w:rsidRPr="00E43609">
              <w:rPr>
                <w:rFonts w:eastAsia="黑体"/>
                <w:sz w:val="18"/>
                <w:szCs w:val="18"/>
              </w:rPr>
              <w:t>级</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Ⅲ</w:t>
            </w:r>
            <w:r w:rsidRPr="00E43609">
              <w:rPr>
                <w:rFonts w:eastAsia="黑体"/>
                <w:sz w:val="18"/>
                <w:szCs w:val="18"/>
              </w:rPr>
              <w:t>级</w:t>
            </w:r>
          </w:p>
        </w:tc>
      </w:tr>
      <w:tr w:rsidR="00AF580E" w:rsidRPr="00E43609" w:rsidTr="00046C49">
        <w:trPr>
          <w:trHeight w:val="586"/>
          <w:jc w:val="center"/>
        </w:trPr>
        <w:tc>
          <w:tcPr>
            <w:tcW w:w="100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生产工艺及设备指标</w:t>
            </w:r>
          </w:p>
        </w:tc>
        <w:tc>
          <w:tcPr>
            <w:tcW w:w="83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0.21</w:t>
            </w: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计算机直接制版（</w:t>
            </w:r>
            <w:r w:rsidRPr="00E43609">
              <w:rPr>
                <w:sz w:val="18"/>
                <w:szCs w:val="18"/>
              </w:rPr>
              <w:t>CTP</w:t>
            </w:r>
            <w:r w:rsidRPr="00E43609">
              <w:rPr>
                <w:sz w:val="18"/>
                <w:szCs w:val="18"/>
              </w:rPr>
              <w:t>版）占比</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≥85</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≥65</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gramStart"/>
            <w:r w:rsidRPr="00E43609">
              <w:rPr>
                <w:sz w:val="18"/>
                <w:szCs w:val="18"/>
              </w:rPr>
              <w:t>免处理版</w:t>
            </w:r>
            <w:proofErr w:type="gramEnd"/>
            <w:r w:rsidRPr="00E43609">
              <w:rPr>
                <w:sz w:val="18"/>
                <w:szCs w:val="18"/>
              </w:rPr>
              <w:t>使用占比</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w:t>
            </w:r>
          </w:p>
        </w:tc>
      </w:tr>
      <w:tr w:rsidR="00AF580E" w:rsidRPr="00E43609" w:rsidTr="00046C49">
        <w:trPr>
          <w:trHeight w:val="545"/>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出版物及商业印刷环保型油墨占比</w:t>
            </w:r>
            <w:r w:rsidRPr="00E43609">
              <w:rPr>
                <w:sz w:val="18"/>
                <w:szCs w:val="18"/>
                <w:vertAlign w:val="superscript"/>
              </w:rPr>
              <w:t>a</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包装环保型油墨占比</w:t>
            </w:r>
            <w:r w:rsidRPr="00E43609">
              <w:rPr>
                <w:sz w:val="18"/>
                <w:szCs w:val="18"/>
                <w:vertAlign w:val="superscript"/>
              </w:rPr>
              <w:t>a</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2245" w:type="dxa"/>
            <w:tcBorders>
              <w:tl2br w:val="nil"/>
              <w:tr2bl w:val="nil"/>
            </w:tcBorders>
            <w:vAlign w:val="center"/>
          </w:tcPr>
          <w:p w:rsidR="00AF580E" w:rsidRPr="00E43609" w:rsidRDefault="006C59FA" w:rsidP="00046C49">
            <w:pPr>
              <w:pBdr>
                <w:top w:val="none" w:sz="0" w:space="1" w:color="auto"/>
                <w:left w:val="none" w:sz="0" w:space="4" w:color="auto"/>
                <w:bottom w:val="none" w:sz="0" w:space="1" w:color="auto"/>
                <w:right w:val="none" w:sz="0" w:space="4" w:color="auto"/>
              </w:pBdr>
              <w:tabs>
                <w:tab w:val="center" w:pos="4153"/>
                <w:tab w:val="right" w:pos="8306"/>
              </w:tabs>
              <w:adjustRightInd w:val="0"/>
              <w:snapToGrid w:val="0"/>
              <w:spacing w:beforeLines="20" w:before="48" w:afterLines="20" w:after="48" w:line="300" w:lineRule="auto"/>
              <w:jc w:val="center"/>
              <w:rPr>
                <w:sz w:val="18"/>
                <w:szCs w:val="18"/>
              </w:rPr>
            </w:pPr>
            <w:r w:rsidRPr="00E43609">
              <w:rPr>
                <w:sz w:val="18"/>
                <w:szCs w:val="18"/>
              </w:rPr>
              <w:t>≥80</w:t>
            </w:r>
          </w:p>
        </w:tc>
        <w:tc>
          <w:tcPr>
            <w:tcW w:w="2272" w:type="dxa"/>
            <w:tcBorders>
              <w:tl2br w:val="nil"/>
              <w:tr2bl w:val="nil"/>
            </w:tcBorders>
            <w:vAlign w:val="center"/>
          </w:tcPr>
          <w:p w:rsidR="00AF580E" w:rsidRPr="00E43609" w:rsidRDefault="006C59FA" w:rsidP="00046C49">
            <w:pPr>
              <w:pBdr>
                <w:top w:val="none" w:sz="0" w:space="1" w:color="auto"/>
                <w:left w:val="none" w:sz="0" w:space="4" w:color="auto"/>
                <w:bottom w:val="none" w:sz="0" w:space="1" w:color="auto"/>
                <w:right w:val="none" w:sz="0" w:space="4" w:color="auto"/>
              </w:pBdr>
              <w:tabs>
                <w:tab w:val="center" w:pos="4153"/>
                <w:tab w:val="right" w:pos="8306"/>
              </w:tabs>
              <w:adjustRightInd w:val="0"/>
              <w:snapToGrid w:val="0"/>
              <w:spacing w:beforeLines="20" w:before="48" w:afterLines="20" w:after="48" w:line="300" w:lineRule="auto"/>
              <w:jc w:val="center"/>
              <w:rPr>
                <w:sz w:val="18"/>
                <w:szCs w:val="18"/>
              </w:rPr>
            </w:pPr>
            <w:r w:rsidRPr="00E43609">
              <w:rPr>
                <w:sz w:val="18"/>
                <w:szCs w:val="18"/>
              </w:rPr>
              <w:t>≥60</w:t>
            </w:r>
          </w:p>
        </w:tc>
        <w:tc>
          <w:tcPr>
            <w:tcW w:w="2572" w:type="dxa"/>
            <w:tcBorders>
              <w:tl2br w:val="nil"/>
              <w:tr2bl w:val="nil"/>
            </w:tcBorders>
            <w:vAlign w:val="center"/>
          </w:tcPr>
          <w:p w:rsidR="00AF580E" w:rsidRPr="00E43609" w:rsidRDefault="006C59FA" w:rsidP="00046C49">
            <w:pPr>
              <w:pBdr>
                <w:top w:val="none" w:sz="0" w:space="1" w:color="auto"/>
                <w:left w:val="none" w:sz="0" w:space="4" w:color="auto"/>
                <w:bottom w:val="none" w:sz="0" w:space="1" w:color="auto"/>
                <w:right w:val="none" w:sz="0" w:space="4" w:color="auto"/>
              </w:pBdr>
              <w:tabs>
                <w:tab w:val="center" w:pos="4153"/>
                <w:tab w:val="right" w:pos="8306"/>
              </w:tabs>
              <w:adjustRightInd w:val="0"/>
              <w:snapToGrid w:val="0"/>
              <w:spacing w:beforeLines="20" w:before="48" w:afterLines="20" w:after="48" w:line="300" w:lineRule="auto"/>
              <w:jc w:val="center"/>
              <w:rPr>
                <w:sz w:val="18"/>
                <w:szCs w:val="18"/>
              </w:rPr>
            </w:pPr>
            <w:r w:rsidRPr="00E43609">
              <w:rPr>
                <w:sz w:val="18"/>
                <w:szCs w:val="18"/>
              </w:rPr>
              <w:t>≥40</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gramStart"/>
            <w:r w:rsidRPr="00E43609">
              <w:rPr>
                <w:sz w:val="18"/>
                <w:szCs w:val="18"/>
              </w:rPr>
              <w:t>润版液</w:t>
            </w:r>
            <w:proofErr w:type="gramEnd"/>
            <w:r w:rsidRPr="00E43609">
              <w:rPr>
                <w:sz w:val="18"/>
                <w:szCs w:val="18"/>
              </w:rPr>
              <w:t>醇类添加百分比</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减少油墨清洁剂使用的工艺技术</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印刷机全部安装自动清洗装置，并配有清洁剂回收装置</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印刷机部分安装自动清洗装置，并配有清洁剂回收装置</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安装清洁剂回收装置</w:t>
            </w:r>
          </w:p>
        </w:tc>
      </w:tr>
      <w:tr w:rsidR="00AF580E" w:rsidRPr="00E43609" w:rsidTr="00046C49">
        <w:trPr>
          <w:trHeight w:val="599"/>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印刷设备自动化</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（印刷上版、卸版、洁版、油墨预置等工序）全部实现自动化</w:t>
            </w:r>
          </w:p>
        </w:tc>
        <w:tc>
          <w:tcPr>
            <w:tcW w:w="4844"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（印刷上版、卸版、等工序）全部实现自动化</w:t>
            </w:r>
          </w:p>
        </w:tc>
      </w:tr>
      <w:tr w:rsidR="00AF580E" w:rsidRPr="00E43609" w:rsidTr="00046C49">
        <w:trPr>
          <w:trHeight w:val="513"/>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环保型上光油使用占比</w:t>
            </w:r>
            <w:r w:rsidRPr="00E43609">
              <w:rPr>
                <w:sz w:val="18"/>
                <w:szCs w:val="18"/>
                <w:vertAlign w:val="superscript"/>
              </w:rPr>
              <w:t>b</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trHeight w:val="437"/>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环保型胶粘剂使用占比</w:t>
            </w:r>
            <w:r w:rsidRPr="00E43609">
              <w:rPr>
                <w:sz w:val="18"/>
                <w:szCs w:val="18"/>
                <w:vertAlign w:val="superscript"/>
              </w:rPr>
              <w:t>b</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100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≥75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≥60</w:t>
            </w:r>
          </w:p>
        </w:tc>
      </w:tr>
      <w:tr w:rsidR="00AF580E" w:rsidRPr="00E43609" w:rsidTr="00046C49">
        <w:trPr>
          <w:trHeight w:val="914"/>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废水处理装置</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冲</w:t>
            </w:r>
            <w:proofErr w:type="gramStart"/>
            <w:r w:rsidRPr="00E43609">
              <w:rPr>
                <w:sz w:val="18"/>
                <w:szCs w:val="18"/>
              </w:rPr>
              <w:t>版水实现</w:t>
            </w:r>
            <w:proofErr w:type="gramEnd"/>
            <w:r w:rsidRPr="00E43609">
              <w:rPr>
                <w:sz w:val="18"/>
                <w:szCs w:val="18"/>
              </w:rPr>
              <w:t>过滤循环使用，定期更换的</w:t>
            </w:r>
            <w:proofErr w:type="gramStart"/>
            <w:r w:rsidRPr="00E43609">
              <w:rPr>
                <w:sz w:val="18"/>
                <w:szCs w:val="18"/>
              </w:rPr>
              <w:t>废冲版水</w:t>
            </w:r>
            <w:proofErr w:type="gramEnd"/>
            <w:r w:rsidRPr="00E43609">
              <w:rPr>
                <w:sz w:val="18"/>
                <w:szCs w:val="18"/>
              </w:rPr>
              <w:t>收集处置，不外排</w:t>
            </w:r>
          </w:p>
        </w:tc>
        <w:tc>
          <w:tcPr>
            <w:tcW w:w="4844"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冲</w:t>
            </w:r>
            <w:proofErr w:type="gramStart"/>
            <w:r w:rsidRPr="00E43609">
              <w:rPr>
                <w:sz w:val="18"/>
                <w:szCs w:val="18"/>
              </w:rPr>
              <w:t>版水实现</w:t>
            </w:r>
            <w:proofErr w:type="gramEnd"/>
            <w:r w:rsidRPr="00E43609">
              <w:rPr>
                <w:sz w:val="18"/>
                <w:szCs w:val="18"/>
              </w:rPr>
              <w:t>过滤循环使用</w:t>
            </w:r>
          </w:p>
        </w:tc>
      </w:tr>
      <w:tr w:rsidR="00AF580E" w:rsidRPr="00E43609" w:rsidTr="00046C49">
        <w:trPr>
          <w:trHeight w:val="1002"/>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gramStart"/>
            <w:r w:rsidRPr="00E43609">
              <w:rPr>
                <w:sz w:val="18"/>
                <w:szCs w:val="18"/>
              </w:rPr>
              <w:t>润版液</w:t>
            </w:r>
            <w:proofErr w:type="gramEnd"/>
            <w:r w:rsidRPr="00E43609">
              <w:rPr>
                <w:sz w:val="18"/>
                <w:szCs w:val="18"/>
              </w:rPr>
              <w:t>水箱实现过滤循环，定期更换的</w:t>
            </w:r>
            <w:proofErr w:type="gramStart"/>
            <w:r w:rsidRPr="00E43609">
              <w:rPr>
                <w:sz w:val="18"/>
                <w:szCs w:val="18"/>
              </w:rPr>
              <w:t>废润版液</w:t>
            </w:r>
            <w:proofErr w:type="gramEnd"/>
            <w:r w:rsidRPr="00E43609">
              <w:rPr>
                <w:sz w:val="18"/>
                <w:szCs w:val="18"/>
              </w:rPr>
              <w:t>收集处置，不外排</w:t>
            </w:r>
          </w:p>
        </w:tc>
        <w:tc>
          <w:tcPr>
            <w:tcW w:w="4844"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proofErr w:type="gramStart"/>
            <w:r w:rsidRPr="00E43609">
              <w:rPr>
                <w:sz w:val="18"/>
                <w:szCs w:val="18"/>
              </w:rPr>
              <w:t>润版液</w:t>
            </w:r>
            <w:proofErr w:type="gramEnd"/>
            <w:r w:rsidRPr="00E43609">
              <w:rPr>
                <w:sz w:val="18"/>
                <w:szCs w:val="18"/>
              </w:rPr>
              <w:t>水箱实现过滤循环</w:t>
            </w:r>
          </w:p>
        </w:tc>
      </w:tr>
      <w:tr w:rsidR="00AF580E" w:rsidRPr="00E43609" w:rsidTr="00046C49">
        <w:trPr>
          <w:trHeight w:val="627"/>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挥发性有机物处理装置</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089"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产生挥发性有机物设备处于微负压状态的密闭空间内；并对产生挥发性有机物车间或产生挥发性有机物设备局部集中收集使用废气净化治理设施，高空排放</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废气处理效率</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trHeight w:val="512"/>
          <w:jc w:val="center"/>
        </w:trPr>
        <w:tc>
          <w:tcPr>
            <w:tcW w:w="100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资源与能源消耗指标</w:t>
            </w:r>
          </w:p>
        </w:tc>
        <w:tc>
          <w:tcPr>
            <w:tcW w:w="83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84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单位产品综合能耗</w:t>
            </w:r>
            <w:r w:rsidRPr="00E43609">
              <w:rPr>
                <w:sz w:val="18"/>
                <w:szCs w:val="18"/>
                <w:vertAlign w:val="superscript"/>
              </w:rPr>
              <w:t>c</w:t>
            </w: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0.31/n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≤0.4</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≤0.7</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≤1.1</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0.31/n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≤1.8</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w:t>
            </w:r>
          </w:p>
        </w:tc>
      </w:tr>
      <w:tr w:rsidR="00AF580E" w:rsidRPr="00E43609" w:rsidTr="00046C49">
        <w:trPr>
          <w:trHeight w:val="487"/>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金属包装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proofErr w:type="gramStart"/>
            <w:r w:rsidRPr="00E43609">
              <w:rPr>
                <w:sz w:val="18"/>
                <w:szCs w:val="18"/>
              </w:rPr>
              <w:t>千平方米</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0.31/n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≤0.15</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单位产品新鲜水消耗</w:t>
            </w: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0.31/n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≤13</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≤23</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≤35</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0.31/n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≤45</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金属包装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千平方米</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0.31/n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≤0.18</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单位产品有机溶剂使用量</w:t>
            </w: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w:t>
            </w:r>
          </w:p>
        </w:tc>
        <w:tc>
          <w:tcPr>
            <w:tcW w:w="993"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0.38/n</w:t>
            </w:r>
          </w:p>
        </w:tc>
        <w:tc>
          <w:tcPr>
            <w:tcW w:w="2245"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≤10</w:t>
            </w:r>
          </w:p>
        </w:tc>
        <w:tc>
          <w:tcPr>
            <w:tcW w:w="22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≤35</w:t>
            </w:r>
          </w:p>
        </w:tc>
        <w:tc>
          <w:tcPr>
            <w:tcW w:w="25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≤40</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993"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0.38/n</w:t>
            </w:r>
          </w:p>
        </w:tc>
        <w:tc>
          <w:tcPr>
            <w:tcW w:w="2245"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≤45</w:t>
            </w:r>
          </w:p>
        </w:tc>
        <w:tc>
          <w:tcPr>
            <w:tcW w:w="22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≤70</w:t>
            </w:r>
          </w:p>
        </w:tc>
        <w:tc>
          <w:tcPr>
            <w:tcW w:w="25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≤80</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4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52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金属包装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千平方米</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0.38/n</w:t>
            </w:r>
          </w:p>
        </w:tc>
        <w:tc>
          <w:tcPr>
            <w:tcW w:w="2245"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≤0.85</w:t>
            </w:r>
          </w:p>
        </w:tc>
        <w:tc>
          <w:tcPr>
            <w:tcW w:w="22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≤1.2</w:t>
            </w:r>
          </w:p>
        </w:tc>
        <w:tc>
          <w:tcPr>
            <w:tcW w:w="25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≤1.4</w:t>
            </w:r>
          </w:p>
        </w:tc>
      </w:tr>
      <w:tr w:rsidR="00AF580E" w:rsidRPr="00E43609" w:rsidTr="00046C49">
        <w:trPr>
          <w:jc w:val="center"/>
        </w:trPr>
        <w:tc>
          <w:tcPr>
            <w:tcW w:w="100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产品特征指标</w:t>
            </w:r>
          </w:p>
        </w:tc>
        <w:tc>
          <w:tcPr>
            <w:tcW w:w="83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产品一次交检合格率</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0.4</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99</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97</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95</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产品中含有害物质（铅、镉、汞、六价铬、</w:t>
            </w:r>
            <w:r w:rsidRPr="00E43609">
              <w:rPr>
                <w:sz w:val="18"/>
                <w:szCs w:val="18"/>
              </w:rPr>
              <w:t>VOCs</w:t>
            </w:r>
            <w:r w:rsidRPr="00E43609">
              <w:rPr>
                <w:sz w:val="18"/>
                <w:szCs w:val="18"/>
              </w:rPr>
              <w:t>）含量</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0.6</w:t>
            </w:r>
          </w:p>
        </w:tc>
        <w:tc>
          <w:tcPr>
            <w:tcW w:w="7089"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符合</w:t>
            </w:r>
            <w:r w:rsidRPr="00E43609">
              <w:rPr>
                <w:sz w:val="18"/>
                <w:szCs w:val="18"/>
              </w:rPr>
              <w:t>HJ 2503</w:t>
            </w:r>
          </w:p>
        </w:tc>
      </w:tr>
      <w:tr w:rsidR="00AF580E" w:rsidRPr="00E43609" w:rsidTr="00046C49">
        <w:trPr>
          <w:jc w:val="center"/>
        </w:trPr>
        <w:tc>
          <w:tcPr>
            <w:tcW w:w="100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lastRenderedPageBreak/>
              <w:t>污染物产生与排放指标</w:t>
            </w:r>
          </w:p>
        </w:tc>
        <w:tc>
          <w:tcPr>
            <w:tcW w:w="83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1055" w:type="dxa"/>
            <w:gridSpan w:val="2"/>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单位产品废水产生量（</w:t>
            </w:r>
            <w:r w:rsidRPr="00E43609">
              <w:rPr>
                <w:sz w:val="18"/>
                <w:szCs w:val="18"/>
              </w:rPr>
              <w:t>*</w:t>
            </w:r>
            <w:r w:rsidRPr="00E43609">
              <w:rPr>
                <w:sz w:val="18"/>
                <w:szCs w:val="18"/>
              </w:rPr>
              <w:t>）</w:t>
            </w:r>
          </w:p>
        </w:tc>
        <w:tc>
          <w:tcPr>
            <w:tcW w:w="132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≤27</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55" w:type="dxa"/>
            <w:gridSpan w:val="2"/>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32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≤22</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≤35</w:t>
            </w:r>
          </w:p>
        </w:tc>
      </w:tr>
      <w:tr w:rsidR="00AF580E" w:rsidRPr="00E43609" w:rsidTr="00046C49">
        <w:trPr>
          <w:trHeight w:val="1362"/>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55" w:type="dxa"/>
            <w:gridSpan w:val="2"/>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32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金属包装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千平方米</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≤0.08</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≤0.12</w:t>
            </w:r>
          </w:p>
        </w:tc>
      </w:tr>
      <w:tr w:rsidR="00AF580E" w:rsidRPr="00E43609" w:rsidTr="00046C49">
        <w:trPr>
          <w:trHeight w:val="739"/>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55" w:type="dxa"/>
            <w:gridSpan w:val="2"/>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单位产品挥发性有机物（</w:t>
            </w:r>
            <w:r w:rsidRPr="00E43609">
              <w:rPr>
                <w:sz w:val="18"/>
                <w:szCs w:val="18"/>
              </w:rPr>
              <w:t>VOCs</w:t>
            </w:r>
            <w:r w:rsidRPr="00E43609">
              <w:rPr>
                <w:sz w:val="18"/>
                <w:szCs w:val="18"/>
              </w:rPr>
              <w:t>）排放量（</w:t>
            </w:r>
            <w:r w:rsidRPr="00E43609">
              <w:rPr>
                <w:sz w:val="18"/>
                <w:szCs w:val="18"/>
              </w:rPr>
              <w:t>*</w:t>
            </w:r>
            <w:r w:rsidRPr="00E43609">
              <w:rPr>
                <w:sz w:val="18"/>
                <w:szCs w:val="18"/>
              </w:rPr>
              <w:t>）</w:t>
            </w:r>
          </w:p>
        </w:tc>
        <w:tc>
          <w:tcPr>
            <w:tcW w:w="132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0.35/n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≤40</w:t>
            </w:r>
          </w:p>
        </w:tc>
      </w:tr>
      <w:tr w:rsidR="00AF580E" w:rsidRPr="00E43609" w:rsidTr="00046C49">
        <w:trPr>
          <w:trHeight w:val="424"/>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55" w:type="dxa"/>
            <w:gridSpan w:val="2"/>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32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0.35/n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≤40</w:t>
            </w:r>
          </w:p>
        </w:tc>
      </w:tr>
      <w:tr w:rsidR="00AF580E" w:rsidRPr="00E43609" w:rsidTr="00046C49">
        <w:trPr>
          <w:trHeight w:val="560"/>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55" w:type="dxa"/>
            <w:gridSpan w:val="2"/>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32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金属包装</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872"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0.35/n</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≤0.45</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单位产品一般工业固体废物产生量</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0.15</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1500</w:t>
            </w:r>
          </w:p>
        </w:tc>
      </w:tr>
      <w:tr w:rsidR="00AF580E" w:rsidRPr="00E43609" w:rsidTr="00046C49">
        <w:trPr>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单位产品危险废物产生量（</w:t>
            </w:r>
            <w:r w:rsidRPr="00E43609">
              <w:rPr>
                <w:sz w:val="18"/>
                <w:szCs w:val="18"/>
              </w:rPr>
              <w:t>*</w:t>
            </w: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r>
      <w:tr w:rsidR="00AF580E" w:rsidRPr="00E43609" w:rsidTr="00046C49">
        <w:trPr>
          <w:trHeight w:val="385"/>
          <w:jc w:val="center"/>
        </w:trPr>
        <w:tc>
          <w:tcPr>
            <w:tcW w:w="100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资源综合利用指标</w:t>
            </w:r>
          </w:p>
        </w:tc>
        <w:tc>
          <w:tcPr>
            <w:tcW w:w="83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0.09</w:t>
            </w: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余热回收利用率</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50</w:t>
            </w:r>
          </w:p>
        </w:tc>
      </w:tr>
      <w:tr w:rsidR="00AF580E" w:rsidRPr="00E43609" w:rsidTr="00046C49">
        <w:trPr>
          <w:trHeight w:val="433"/>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工业用水重复利用率</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70</w:t>
            </w:r>
          </w:p>
        </w:tc>
      </w:tr>
      <w:tr w:rsidR="00AF580E" w:rsidRPr="00E43609" w:rsidTr="00046C49">
        <w:trPr>
          <w:trHeight w:val="397"/>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一般工业固体废物回收率</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2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2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25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r>
      <w:tr w:rsidR="00AF580E" w:rsidRPr="00E43609" w:rsidTr="00046C49">
        <w:trPr>
          <w:trHeight w:val="573"/>
          <w:jc w:val="center"/>
        </w:trPr>
        <w:tc>
          <w:tcPr>
            <w:tcW w:w="100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3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75"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生产废液回收率（</w:t>
            </w:r>
            <w:r w:rsidRPr="00E43609">
              <w:rPr>
                <w:sz w:val="18"/>
                <w:szCs w:val="18"/>
              </w:rPr>
              <w:t>*</w:t>
            </w: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0.34</w:t>
            </w:r>
          </w:p>
        </w:tc>
        <w:tc>
          <w:tcPr>
            <w:tcW w:w="7089"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r>
      <w:tr w:rsidR="00AF580E" w:rsidRPr="00E43609" w:rsidTr="00046C49">
        <w:trPr>
          <w:trHeight w:val="695"/>
          <w:jc w:val="center"/>
        </w:trPr>
        <w:tc>
          <w:tcPr>
            <w:tcW w:w="100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lastRenderedPageBreak/>
              <w:t>清洁生产管理指标</w:t>
            </w:r>
          </w:p>
        </w:tc>
        <w:tc>
          <w:tcPr>
            <w:tcW w:w="83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0.13</w:t>
            </w:r>
          </w:p>
        </w:tc>
        <w:tc>
          <w:tcPr>
            <w:tcW w:w="11329" w:type="dxa"/>
            <w:gridSpan w:val="8"/>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详见表</w:t>
            </w:r>
            <w:r w:rsidRPr="00E43609">
              <w:rPr>
                <w:sz w:val="18"/>
                <w:szCs w:val="18"/>
              </w:rPr>
              <w:t>6</w:t>
            </w:r>
          </w:p>
        </w:tc>
      </w:tr>
      <w:tr w:rsidR="00AF580E" w:rsidRPr="00E43609" w:rsidTr="00046C49">
        <w:trPr>
          <w:trHeight w:val="563"/>
          <w:jc w:val="center"/>
        </w:trPr>
        <w:tc>
          <w:tcPr>
            <w:tcW w:w="13176" w:type="dxa"/>
            <w:gridSpan w:val="10"/>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rPr>
              <w:t>注：带（</w:t>
            </w:r>
            <w:r w:rsidRPr="00E43609">
              <w:rPr>
                <w:sz w:val="18"/>
                <w:szCs w:val="18"/>
              </w:rPr>
              <w:t>*</w:t>
            </w:r>
            <w:r w:rsidRPr="00E43609">
              <w:rPr>
                <w:sz w:val="18"/>
                <w:szCs w:val="18"/>
              </w:rPr>
              <w:t>）为限定性指标。</w:t>
            </w:r>
          </w:p>
        </w:tc>
      </w:tr>
      <w:tr w:rsidR="00AF580E" w:rsidRPr="00E43609" w:rsidTr="00046C49">
        <w:trPr>
          <w:trHeight w:val="974"/>
          <w:jc w:val="center"/>
        </w:trPr>
        <w:tc>
          <w:tcPr>
            <w:tcW w:w="13176" w:type="dxa"/>
            <w:gridSpan w:val="10"/>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a</w:t>
            </w:r>
            <w:r w:rsidRPr="00E43609">
              <w:rPr>
                <w:sz w:val="18"/>
                <w:szCs w:val="18"/>
              </w:rPr>
              <w:t>出版物</w:t>
            </w:r>
            <w:r w:rsidRPr="00E43609">
              <w:rPr>
                <w:sz w:val="18"/>
                <w:szCs w:val="18"/>
              </w:rPr>
              <w:t>/</w:t>
            </w:r>
            <w:r w:rsidRPr="00E43609">
              <w:rPr>
                <w:sz w:val="18"/>
                <w:szCs w:val="18"/>
              </w:rPr>
              <w:t>商业印刷及包装为平版印刷常规的几种产品，计算</w:t>
            </w:r>
            <w:r w:rsidRPr="00E43609">
              <w:rPr>
                <w:sz w:val="18"/>
                <w:szCs w:val="18"/>
              </w:rPr>
              <w:t>“</w:t>
            </w:r>
            <w:r w:rsidRPr="00E43609">
              <w:rPr>
                <w:sz w:val="18"/>
                <w:szCs w:val="18"/>
              </w:rPr>
              <w:t>出版物及商业印刷环保型油墨占比</w:t>
            </w:r>
            <w:r w:rsidRPr="00E43609">
              <w:rPr>
                <w:sz w:val="18"/>
                <w:szCs w:val="18"/>
              </w:rPr>
              <w:t>”</w:t>
            </w:r>
            <w:r w:rsidRPr="00E43609">
              <w:rPr>
                <w:sz w:val="18"/>
                <w:szCs w:val="18"/>
              </w:rPr>
              <w:t>与</w:t>
            </w:r>
            <w:r w:rsidRPr="00E43609">
              <w:rPr>
                <w:sz w:val="18"/>
                <w:szCs w:val="18"/>
              </w:rPr>
              <w:t>“</w:t>
            </w:r>
            <w:r w:rsidRPr="00E43609">
              <w:rPr>
                <w:sz w:val="18"/>
                <w:szCs w:val="18"/>
              </w:rPr>
              <w:t>包装环保型油墨占比</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为被审核企业涉及的产品种类数，</w:t>
            </w:r>
            <w:r w:rsidRPr="00E43609">
              <w:rPr>
                <w:sz w:val="18"/>
                <w:szCs w:val="18"/>
              </w:rPr>
              <w:t>n</w:t>
            </w:r>
            <w:r w:rsidRPr="00E43609">
              <w:rPr>
                <w:sz w:val="18"/>
                <w:szCs w:val="18"/>
              </w:rPr>
              <w:t>最高取值为</w:t>
            </w:r>
            <w:r w:rsidRPr="00E43609">
              <w:rPr>
                <w:sz w:val="18"/>
                <w:szCs w:val="18"/>
              </w:rPr>
              <w:t>2</w:t>
            </w:r>
            <w:r w:rsidRPr="00E43609">
              <w:rPr>
                <w:sz w:val="18"/>
                <w:szCs w:val="18"/>
              </w:rPr>
              <w:t>。</w:t>
            </w:r>
          </w:p>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b</w:t>
            </w:r>
            <w:r w:rsidRPr="00E43609">
              <w:rPr>
                <w:sz w:val="18"/>
                <w:szCs w:val="18"/>
              </w:rPr>
              <w:t>印刷过程中会涉及上光油、胶粘剂（包括热熔胶、覆膜胶等各种胶类）的使用，计算</w:t>
            </w:r>
            <w:r w:rsidRPr="00E43609">
              <w:rPr>
                <w:sz w:val="18"/>
                <w:szCs w:val="18"/>
              </w:rPr>
              <w:t>“</w:t>
            </w:r>
            <w:r w:rsidRPr="00E43609">
              <w:rPr>
                <w:sz w:val="18"/>
                <w:szCs w:val="18"/>
              </w:rPr>
              <w:t>环保型上光油使用占比</w:t>
            </w:r>
            <w:r w:rsidRPr="00E43609">
              <w:rPr>
                <w:sz w:val="18"/>
                <w:szCs w:val="18"/>
              </w:rPr>
              <w:t>”</w:t>
            </w:r>
            <w:r w:rsidRPr="00E43609">
              <w:rPr>
                <w:sz w:val="18"/>
                <w:szCs w:val="18"/>
              </w:rPr>
              <w:t>与</w:t>
            </w:r>
            <w:r w:rsidRPr="00E43609">
              <w:rPr>
                <w:sz w:val="18"/>
                <w:szCs w:val="18"/>
              </w:rPr>
              <w:t>“</w:t>
            </w:r>
            <w:r w:rsidRPr="00E43609">
              <w:rPr>
                <w:sz w:val="18"/>
                <w:szCs w:val="18"/>
              </w:rPr>
              <w:t>环保型胶粘剂使用占比</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为被审核企业涉及的类别数，</w:t>
            </w:r>
            <w:r w:rsidRPr="00E43609">
              <w:rPr>
                <w:sz w:val="18"/>
                <w:szCs w:val="18"/>
              </w:rPr>
              <w:t>n</w:t>
            </w:r>
            <w:r w:rsidRPr="00E43609">
              <w:rPr>
                <w:sz w:val="18"/>
                <w:szCs w:val="18"/>
              </w:rPr>
              <w:t>最高取值为</w:t>
            </w:r>
            <w:r w:rsidRPr="00E43609">
              <w:rPr>
                <w:sz w:val="18"/>
                <w:szCs w:val="18"/>
              </w:rPr>
              <w:t>2</w:t>
            </w:r>
            <w:r w:rsidRPr="00E43609">
              <w:rPr>
                <w:sz w:val="18"/>
                <w:szCs w:val="18"/>
              </w:rPr>
              <w:t>。</w:t>
            </w:r>
          </w:p>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c</w:t>
            </w:r>
            <w:r w:rsidRPr="00E43609">
              <w:rPr>
                <w:sz w:val="18"/>
                <w:szCs w:val="18"/>
              </w:rPr>
              <w:t>出版物、纸质包装、金属包装为平版印刷常规的几种产品，计算</w:t>
            </w:r>
            <w:r w:rsidRPr="00E43609">
              <w:rPr>
                <w:sz w:val="18"/>
                <w:szCs w:val="18"/>
              </w:rPr>
              <w:t>“</w:t>
            </w:r>
            <w:r w:rsidRPr="00E43609">
              <w:rPr>
                <w:sz w:val="18"/>
                <w:szCs w:val="18"/>
              </w:rPr>
              <w:t>单位产品综合能耗</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为被审核企业涉及的产品种类数，</w:t>
            </w:r>
            <w:r w:rsidRPr="00E43609">
              <w:rPr>
                <w:sz w:val="18"/>
                <w:szCs w:val="18"/>
              </w:rPr>
              <w:t>n</w:t>
            </w:r>
            <w:r w:rsidRPr="00E43609">
              <w:rPr>
                <w:sz w:val="18"/>
                <w:szCs w:val="18"/>
              </w:rPr>
              <w:t>最高取值为</w:t>
            </w:r>
            <w:r w:rsidRPr="00E43609">
              <w:rPr>
                <w:sz w:val="18"/>
                <w:szCs w:val="18"/>
              </w:rPr>
              <w:t>3</w:t>
            </w:r>
            <w:r w:rsidRPr="00E43609">
              <w:rPr>
                <w:sz w:val="18"/>
                <w:szCs w:val="18"/>
              </w:rPr>
              <w:t>。</w:t>
            </w:r>
            <w:r w:rsidRPr="00E43609">
              <w:rPr>
                <w:sz w:val="18"/>
                <w:szCs w:val="18"/>
              </w:rPr>
              <w:t>“</w:t>
            </w:r>
            <w:r w:rsidRPr="00E43609">
              <w:rPr>
                <w:sz w:val="18"/>
                <w:szCs w:val="18"/>
              </w:rPr>
              <w:t>单位产品新鲜水消耗</w:t>
            </w:r>
            <w:r w:rsidRPr="00E43609">
              <w:rPr>
                <w:sz w:val="18"/>
                <w:szCs w:val="18"/>
              </w:rPr>
              <w:t>”</w:t>
            </w:r>
            <w:r w:rsidRPr="00E43609">
              <w:rPr>
                <w:sz w:val="18"/>
                <w:szCs w:val="18"/>
              </w:rPr>
              <w:t>、</w:t>
            </w:r>
            <w:r w:rsidRPr="00E43609">
              <w:rPr>
                <w:sz w:val="18"/>
                <w:szCs w:val="18"/>
              </w:rPr>
              <w:t>“</w:t>
            </w:r>
            <w:r w:rsidRPr="00E43609">
              <w:rPr>
                <w:sz w:val="18"/>
                <w:szCs w:val="18"/>
              </w:rPr>
              <w:t>单位产品有机溶剂使用量</w:t>
            </w:r>
            <w:r w:rsidRPr="00E43609">
              <w:rPr>
                <w:sz w:val="18"/>
                <w:szCs w:val="18"/>
              </w:rPr>
              <w:t>”</w:t>
            </w:r>
            <w:r w:rsidRPr="00E43609">
              <w:rPr>
                <w:sz w:val="18"/>
                <w:szCs w:val="18"/>
              </w:rPr>
              <w:t>、</w:t>
            </w:r>
            <w:r w:rsidRPr="00E43609">
              <w:rPr>
                <w:sz w:val="18"/>
                <w:szCs w:val="18"/>
              </w:rPr>
              <w:t>“</w:t>
            </w:r>
            <w:r w:rsidRPr="00E43609">
              <w:rPr>
                <w:sz w:val="18"/>
                <w:szCs w:val="18"/>
              </w:rPr>
              <w:t>单位产品废水排放量</w:t>
            </w:r>
            <w:r w:rsidRPr="00E43609">
              <w:rPr>
                <w:sz w:val="18"/>
                <w:szCs w:val="18"/>
              </w:rPr>
              <w:t>”</w:t>
            </w:r>
            <w:r w:rsidRPr="00E43609">
              <w:rPr>
                <w:sz w:val="18"/>
                <w:szCs w:val="18"/>
              </w:rPr>
              <w:t>、</w:t>
            </w:r>
            <w:r w:rsidRPr="00E43609">
              <w:rPr>
                <w:sz w:val="18"/>
                <w:szCs w:val="18"/>
              </w:rPr>
              <w:t>“</w:t>
            </w:r>
            <w:r w:rsidRPr="00E43609">
              <w:rPr>
                <w:sz w:val="18"/>
                <w:szCs w:val="18"/>
              </w:rPr>
              <w:t>单位产品挥发性有机物（</w:t>
            </w:r>
            <w:r w:rsidRPr="00E43609">
              <w:rPr>
                <w:sz w:val="18"/>
                <w:szCs w:val="18"/>
              </w:rPr>
              <w:t>VOCs</w:t>
            </w:r>
            <w:r w:rsidRPr="00E43609">
              <w:rPr>
                <w:sz w:val="18"/>
                <w:szCs w:val="18"/>
              </w:rPr>
              <w:t>）排放量</w:t>
            </w:r>
            <w:r w:rsidRPr="00E43609">
              <w:rPr>
                <w:sz w:val="18"/>
                <w:szCs w:val="18"/>
              </w:rPr>
              <w:t>”</w:t>
            </w:r>
            <w:r w:rsidRPr="00E43609">
              <w:rPr>
                <w:sz w:val="18"/>
                <w:szCs w:val="18"/>
              </w:rPr>
              <w:t>参照</w:t>
            </w:r>
            <w:r w:rsidRPr="00E43609">
              <w:rPr>
                <w:sz w:val="18"/>
                <w:szCs w:val="18"/>
              </w:rPr>
              <w:t>“</w:t>
            </w:r>
            <w:r w:rsidRPr="00E43609">
              <w:rPr>
                <w:sz w:val="18"/>
                <w:szCs w:val="18"/>
              </w:rPr>
              <w:t>单位产品综合能耗</w:t>
            </w:r>
            <w:r w:rsidRPr="00E43609">
              <w:rPr>
                <w:sz w:val="18"/>
                <w:szCs w:val="18"/>
              </w:rPr>
              <w:t>”</w:t>
            </w:r>
            <w:r w:rsidRPr="00E43609">
              <w:rPr>
                <w:sz w:val="18"/>
                <w:szCs w:val="18"/>
              </w:rPr>
              <w:t>计算。</w:t>
            </w:r>
          </w:p>
        </w:tc>
      </w:tr>
    </w:tbl>
    <w:p w:rsidR="00AF580E" w:rsidRPr="00E43609" w:rsidRDefault="00AF580E" w:rsidP="00046C49">
      <w:pPr>
        <w:pStyle w:val="af3"/>
        <w:adjustRightInd w:val="0"/>
        <w:snapToGrid w:val="0"/>
        <w:spacing w:line="300" w:lineRule="auto"/>
        <w:ind w:firstLineChars="0" w:firstLine="0"/>
        <w:jc w:val="center"/>
        <w:rPr>
          <w:rFonts w:ascii="Times New Roman"/>
        </w:rPr>
      </w:pPr>
    </w:p>
    <w:p w:rsidR="00AF580E" w:rsidRPr="00E43609" w:rsidRDefault="006C59FA" w:rsidP="00046C49">
      <w:pPr>
        <w:pStyle w:val="af3"/>
        <w:adjustRightInd w:val="0"/>
        <w:snapToGrid w:val="0"/>
        <w:spacing w:line="300" w:lineRule="auto"/>
        <w:ind w:firstLineChars="0" w:firstLine="0"/>
        <w:jc w:val="center"/>
        <w:rPr>
          <w:rFonts w:ascii="Times New Roman"/>
        </w:rPr>
      </w:pPr>
      <w:r w:rsidRPr="00E43609">
        <w:rPr>
          <w:rFonts w:ascii="Times New Roman"/>
        </w:rPr>
        <w:br w:type="page"/>
      </w:r>
    </w:p>
    <w:p w:rsidR="00AF580E" w:rsidRPr="00E43609" w:rsidRDefault="006C59FA" w:rsidP="00046C49">
      <w:pPr>
        <w:pStyle w:val="a2"/>
        <w:adjustRightInd w:val="0"/>
        <w:snapToGrid w:val="0"/>
        <w:spacing w:before="120" w:after="120" w:line="300" w:lineRule="auto"/>
        <w:ind w:left="0"/>
        <w:rPr>
          <w:rFonts w:ascii="Times New Roman"/>
        </w:rPr>
      </w:pPr>
      <w:r w:rsidRPr="00E43609">
        <w:rPr>
          <w:rFonts w:ascii="Times New Roman"/>
        </w:rPr>
        <w:t>凹版印刷清洁生产评价指标项目、权重和基准值</w:t>
      </w:r>
    </w:p>
    <w:tbl>
      <w:tblPr>
        <w:tblW w:w="131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5"/>
        <w:gridCol w:w="870"/>
        <w:gridCol w:w="1136"/>
        <w:gridCol w:w="1771"/>
        <w:gridCol w:w="1191"/>
        <w:gridCol w:w="870"/>
        <w:gridCol w:w="2250"/>
        <w:gridCol w:w="142"/>
        <w:gridCol w:w="1895"/>
        <w:gridCol w:w="2116"/>
      </w:tblGrid>
      <w:tr w:rsidR="00AF580E" w:rsidRPr="00E43609" w:rsidTr="00046C49">
        <w:trPr>
          <w:trHeight w:val="353"/>
          <w:jc w:val="center"/>
        </w:trPr>
        <w:tc>
          <w:tcPr>
            <w:tcW w:w="93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一级指标</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二级指标</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单位</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Ⅰ</w:t>
            </w:r>
            <w:r w:rsidRPr="00E43609">
              <w:rPr>
                <w:rFonts w:eastAsia="黑体"/>
                <w:sz w:val="18"/>
                <w:szCs w:val="18"/>
              </w:rPr>
              <w:t>级</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Ⅱ</w:t>
            </w:r>
            <w:r w:rsidRPr="00E43609">
              <w:rPr>
                <w:rFonts w:eastAsia="黑体"/>
                <w:sz w:val="18"/>
                <w:szCs w:val="18"/>
              </w:rPr>
              <w:t>级</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Ⅲ</w:t>
            </w:r>
            <w:r w:rsidRPr="00E43609">
              <w:rPr>
                <w:rFonts w:eastAsia="黑体"/>
                <w:sz w:val="18"/>
                <w:szCs w:val="18"/>
              </w:rPr>
              <w:t>级</w:t>
            </w:r>
          </w:p>
        </w:tc>
      </w:tr>
      <w:tr w:rsidR="00AF580E" w:rsidRPr="00E43609" w:rsidTr="00046C49">
        <w:trPr>
          <w:jc w:val="center"/>
        </w:trPr>
        <w:tc>
          <w:tcPr>
            <w:tcW w:w="93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生产工艺及设备指标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0.21</w:t>
            </w: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化学腐蚀</w:t>
            </w:r>
            <w:proofErr w:type="gramStart"/>
            <w:r w:rsidRPr="00E43609">
              <w:rPr>
                <w:sz w:val="18"/>
                <w:szCs w:val="18"/>
              </w:rPr>
              <w:t>制版占</w:t>
            </w:r>
            <w:proofErr w:type="gramEnd"/>
            <w:r w:rsidRPr="00E43609">
              <w:rPr>
                <w:sz w:val="18"/>
                <w:szCs w:val="18"/>
              </w:rPr>
              <w:t>比</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b/>
                <w:bCs/>
                <w:kern w:val="44"/>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纸包装环保型油墨使用占比</w:t>
            </w:r>
            <w:r w:rsidRPr="00E43609">
              <w:rPr>
                <w:sz w:val="18"/>
                <w:szCs w:val="18"/>
                <w:vertAlign w:val="superscript"/>
              </w:rPr>
              <w:t>a</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r>
      <w:tr w:rsidR="00AF580E" w:rsidRPr="00E43609" w:rsidTr="00046C49">
        <w:trPr>
          <w:trHeight w:val="507"/>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塑料包装油墨</w:t>
            </w:r>
            <w:r w:rsidRPr="00E43609">
              <w:rPr>
                <w:sz w:val="18"/>
                <w:szCs w:val="18"/>
                <w:vertAlign w:val="superscript"/>
              </w:rPr>
              <w:t>a</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不使用苯、酮类及溶剂型油墨印刷</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不使用苯、酮类及溶剂型油墨印刷工艺产品量</w:t>
            </w:r>
            <w:r w:rsidRPr="00E43609">
              <w:rPr>
                <w:sz w:val="18"/>
                <w:szCs w:val="18"/>
              </w:rPr>
              <w:t>≥</w:t>
            </w:r>
            <w:r w:rsidRPr="00E43609">
              <w:rPr>
                <w:sz w:val="18"/>
                <w:szCs w:val="18"/>
              </w:rPr>
              <w:t>总产品量的</w:t>
            </w:r>
            <w:r w:rsidRPr="00E43609">
              <w:rPr>
                <w:sz w:val="18"/>
                <w:szCs w:val="18"/>
              </w:rPr>
              <w:t>70%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不使用苯、酮类及溶剂型油墨印刷工艺产品量</w:t>
            </w:r>
            <w:r w:rsidRPr="00E43609">
              <w:rPr>
                <w:sz w:val="18"/>
                <w:szCs w:val="18"/>
              </w:rPr>
              <w:t>≥</w:t>
            </w:r>
            <w:r w:rsidRPr="00E43609">
              <w:rPr>
                <w:sz w:val="18"/>
                <w:szCs w:val="18"/>
              </w:rPr>
              <w:t>总产品量的</w:t>
            </w:r>
            <w:r w:rsidRPr="00E43609">
              <w:rPr>
                <w:sz w:val="18"/>
                <w:szCs w:val="18"/>
              </w:rPr>
              <w:t>50%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环保型稀释剂使用占比</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c>
          <w:tcPr>
            <w:tcW w:w="2037" w:type="dxa"/>
            <w:gridSpan w:val="2"/>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≥50</w:t>
            </w:r>
          </w:p>
        </w:tc>
        <w:tc>
          <w:tcPr>
            <w:tcW w:w="2116"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highlight w:val="yellow"/>
              </w:rPr>
            </w:pPr>
            <w:r w:rsidRPr="00E43609">
              <w:rPr>
                <w:sz w:val="18"/>
                <w:szCs w:val="18"/>
              </w:rPr>
              <w:t>≥30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减少油墨清洁剂使用的工艺技术</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印刷机全部安装自动清洗装置，并配有清洁剂回收装置</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印刷机部分安装自动清洗装置，并配有清洁剂回收装置</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安装清洁剂回收装置</w:t>
            </w:r>
          </w:p>
        </w:tc>
      </w:tr>
      <w:tr w:rsidR="00AF580E" w:rsidRPr="00E43609" w:rsidTr="00046C49">
        <w:trPr>
          <w:trHeight w:val="676"/>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印刷机自动化</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印刷机组全部达到自动化（自动套准、自动张力控制、自动换卷、自动翻转、自动收纸）</w:t>
            </w:r>
          </w:p>
        </w:tc>
        <w:tc>
          <w:tcPr>
            <w:tcW w:w="4153"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印刷机组部分达到自动化（自动换卷、自动翻转、自动收纸）</w:t>
            </w:r>
          </w:p>
        </w:tc>
      </w:tr>
      <w:tr w:rsidR="00AF580E" w:rsidRPr="00E43609" w:rsidTr="00046C49">
        <w:trPr>
          <w:trHeight w:val="819"/>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gramStart"/>
            <w:r w:rsidRPr="00E43609">
              <w:rPr>
                <w:sz w:val="18"/>
                <w:szCs w:val="18"/>
              </w:rPr>
              <w:t>供墨系统</w:t>
            </w:r>
            <w:proofErr w:type="gramEnd"/>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4287"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采用自动密闭式</w:t>
            </w:r>
            <w:proofErr w:type="gramStart"/>
            <w:r w:rsidRPr="00E43609">
              <w:rPr>
                <w:sz w:val="18"/>
                <w:szCs w:val="18"/>
              </w:rPr>
              <w:t>循环供墨方式</w:t>
            </w:r>
            <w:proofErr w:type="gramEnd"/>
            <w:r w:rsidRPr="00E43609">
              <w:rPr>
                <w:sz w:val="18"/>
                <w:szCs w:val="18"/>
              </w:rPr>
              <w:t>（喷墨式）</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采用</w:t>
            </w:r>
            <w:proofErr w:type="gramStart"/>
            <w:r w:rsidRPr="00E43609">
              <w:rPr>
                <w:sz w:val="18"/>
                <w:szCs w:val="18"/>
              </w:rPr>
              <w:t>敞开式供墨方式</w:t>
            </w:r>
            <w:proofErr w:type="gramEnd"/>
            <w:r w:rsidRPr="00E43609">
              <w:rPr>
                <w:sz w:val="18"/>
                <w:szCs w:val="18"/>
              </w:rPr>
              <w:t>（浸泡式和墨斗辊式）</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环保型上光油使用占比</w:t>
            </w:r>
            <w:r w:rsidRPr="00E43609">
              <w:rPr>
                <w:sz w:val="18"/>
                <w:szCs w:val="18"/>
                <w:vertAlign w:val="superscript"/>
              </w:rPr>
              <w:t>b</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0.15/n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≥75</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环保型胶粘剂使用占比</w:t>
            </w:r>
            <w:r w:rsidRPr="00E43609">
              <w:rPr>
                <w:sz w:val="18"/>
                <w:szCs w:val="18"/>
                <w:vertAlign w:val="superscript"/>
              </w:rPr>
              <w:t>b</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0.15/n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100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≥75</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≥60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挥发性有机物处理装置</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6403" w:type="dxa"/>
            <w:gridSpan w:val="4"/>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产生挥发性有机物设备处于微负压状态的密闭空间内；并对产生挥发性有机物车间或产生挥发性有机物设备局部集中收集使用废气净化治理设施，高空排放</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废气处理效率</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jc w:val="center"/>
        </w:trPr>
        <w:tc>
          <w:tcPr>
            <w:tcW w:w="93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资源与能源消耗指标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1136"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w:t>
            </w:r>
            <w:r w:rsidRPr="00E43609">
              <w:rPr>
                <w:sz w:val="18"/>
                <w:szCs w:val="18"/>
              </w:rPr>
              <w:t>/</w:t>
            </w:r>
            <w:r w:rsidRPr="00E43609">
              <w:rPr>
                <w:sz w:val="18"/>
                <w:szCs w:val="18"/>
              </w:rPr>
              <w:t>产值综合能耗消耗量</w:t>
            </w:r>
            <w:r w:rsidRPr="00E43609">
              <w:rPr>
                <w:sz w:val="18"/>
                <w:szCs w:val="18"/>
                <w:vertAlign w:val="superscript"/>
              </w:rPr>
              <w:t>c</w:t>
            </w:r>
          </w:p>
        </w:tc>
        <w:tc>
          <w:tcPr>
            <w:tcW w:w="177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proofErr w:type="gramStart"/>
            <w:r w:rsidRPr="00E43609">
              <w:rPr>
                <w:sz w:val="18"/>
                <w:szCs w:val="18"/>
              </w:rPr>
              <w:t>千色令</w:t>
            </w:r>
            <w:proofErr w:type="gramEnd"/>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0.32/n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≤1.8</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136"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77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r w:rsidRPr="00E43609">
              <w:rPr>
                <w:sz w:val="18"/>
                <w:szCs w:val="18"/>
              </w:rPr>
              <w:t>万元</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0.32/n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≤0.060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≤0.072</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≤0.180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136"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w:t>
            </w:r>
            <w:r w:rsidRPr="00E43609">
              <w:rPr>
                <w:sz w:val="18"/>
                <w:szCs w:val="18"/>
              </w:rPr>
              <w:t>/</w:t>
            </w:r>
            <w:r w:rsidRPr="00E43609">
              <w:rPr>
                <w:sz w:val="18"/>
                <w:szCs w:val="18"/>
              </w:rPr>
              <w:t>产值新鲜水消耗</w:t>
            </w:r>
          </w:p>
        </w:tc>
        <w:tc>
          <w:tcPr>
            <w:tcW w:w="177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0.26/n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≤1.8</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136"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77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r w:rsidRPr="00E43609">
              <w:rPr>
                <w:sz w:val="18"/>
                <w:szCs w:val="18"/>
              </w:rPr>
              <w:t>万元</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0.26/n</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≤2.5</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≤4.1</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136"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单位产品有机溶剂使用量</w:t>
            </w:r>
          </w:p>
        </w:tc>
        <w:tc>
          <w:tcPr>
            <w:tcW w:w="177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0.28/n</w:t>
            </w:r>
          </w:p>
        </w:tc>
        <w:tc>
          <w:tcPr>
            <w:tcW w:w="2250"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≤70</w:t>
            </w:r>
          </w:p>
        </w:tc>
        <w:tc>
          <w:tcPr>
            <w:tcW w:w="2037" w:type="dxa"/>
            <w:gridSpan w:val="2"/>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≤85</w:t>
            </w:r>
          </w:p>
        </w:tc>
        <w:tc>
          <w:tcPr>
            <w:tcW w:w="2116"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≤90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136"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77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0.28/n</w:t>
            </w:r>
          </w:p>
        </w:tc>
        <w:tc>
          <w:tcPr>
            <w:tcW w:w="2250"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≤0.5</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≤0.7</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单位产品胶粘剂使用量</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0.14</w:t>
            </w:r>
          </w:p>
        </w:tc>
        <w:tc>
          <w:tcPr>
            <w:tcW w:w="2250"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≤35</w:t>
            </w:r>
          </w:p>
        </w:tc>
        <w:tc>
          <w:tcPr>
            <w:tcW w:w="2037" w:type="dxa"/>
            <w:gridSpan w:val="2"/>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≤60</w:t>
            </w:r>
          </w:p>
        </w:tc>
        <w:tc>
          <w:tcPr>
            <w:tcW w:w="2116"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≤80</w:t>
            </w:r>
          </w:p>
        </w:tc>
      </w:tr>
      <w:tr w:rsidR="00AF580E" w:rsidRPr="00E43609" w:rsidTr="00046C49">
        <w:trPr>
          <w:jc w:val="center"/>
        </w:trPr>
        <w:tc>
          <w:tcPr>
            <w:tcW w:w="93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产品特征指标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产品一次交检合格率</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0.6</w:t>
            </w:r>
          </w:p>
        </w:tc>
        <w:tc>
          <w:tcPr>
            <w:tcW w:w="225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99</w:t>
            </w:r>
          </w:p>
        </w:tc>
        <w:tc>
          <w:tcPr>
            <w:tcW w:w="20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97</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95</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产品中有害物质（铅</w:t>
            </w:r>
            <w:r w:rsidRPr="00E43609">
              <w:rPr>
                <w:sz w:val="18"/>
                <w:szCs w:val="18"/>
              </w:rPr>
              <w:t>+</w:t>
            </w:r>
            <w:r w:rsidRPr="00E43609">
              <w:rPr>
                <w:sz w:val="18"/>
                <w:szCs w:val="18"/>
              </w:rPr>
              <w:t>镉</w:t>
            </w:r>
            <w:r w:rsidRPr="00E43609">
              <w:rPr>
                <w:sz w:val="18"/>
                <w:szCs w:val="18"/>
              </w:rPr>
              <w:t>+</w:t>
            </w:r>
            <w:r w:rsidRPr="00E43609">
              <w:rPr>
                <w:sz w:val="18"/>
                <w:szCs w:val="18"/>
              </w:rPr>
              <w:t>汞</w:t>
            </w:r>
            <w:r w:rsidRPr="00E43609">
              <w:rPr>
                <w:sz w:val="18"/>
                <w:szCs w:val="18"/>
              </w:rPr>
              <w:t>+</w:t>
            </w:r>
            <w:r w:rsidRPr="00E43609">
              <w:rPr>
                <w:sz w:val="18"/>
                <w:szCs w:val="18"/>
              </w:rPr>
              <w:t>六价铬）含量</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ppm</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0.4</w:t>
            </w:r>
          </w:p>
        </w:tc>
        <w:tc>
          <w:tcPr>
            <w:tcW w:w="6403" w:type="dxa"/>
            <w:gridSpan w:val="4"/>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w:t>
            </w:r>
            <w:r w:rsidRPr="00E43609">
              <w:rPr>
                <w:sz w:val="18"/>
                <w:szCs w:val="18"/>
              </w:rPr>
              <w:t>100</w:t>
            </w:r>
          </w:p>
        </w:tc>
      </w:tr>
      <w:tr w:rsidR="00AF580E" w:rsidRPr="00E43609" w:rsidTr="00046C49">
        <w:trPr>
          <w:jc w:val="center"/>
        </w:trPr>
        <w:tc>
          <w:tcPr>
            <w:tcW w:w="93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污染物产生与排放指标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单位产品废水产生量（</w:t>
            </w:r>
            <w:r w:rsidRPr="00E43609">
              <w:rPr>
                <w:sz w:val="18"/>
                <w:szCs w:val="18"/>
              </w:rPr>
              <w:t>*</w:t>
            </w:r>
            <w:r w:rsidRPr="00E43609">
              <w:rPr>
                <w:sz w:val="18"/>
                <w:szCs w:val="18"/>
              </w:rPr>
              <w:t>）</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≤22</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≤35</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单位产品挥发型有机物（</w:t>
            </w:r>
            <w:r w:rsidRPr="00E43609">
              <w:rPr>
                <w:sz w:val="18"/>
                <w:szCs w:val="18"/>
              </w:rPr>
              <w:t>VOCs</w:t>
            </w:r>
            <w:r w:rsidRPr="00E43609">
              <w:rPr>
                <w:sz w:val="18"/>
                <w:szCs w:val="18"/>
              </w:rPr>
              <w:t>）排放量（</w:t>
            </w:r>
            <w:r w:rsidRPr="00E43609">
              <w:rPr>
                <w:sz w:val="18"/>
                <w:szCs w:val="18"/>
              </w:rPr>
              <w:t>*</w:t>
            </w:r>
            <w:r w:rsidRPr="00E43609">
              <w:rPr>
                <w:sz w:val="18"/>
                <w:szCs w:val="18"/>
              </w:rPr>
              <w:t>）</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0.35</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≤0.33</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≤0.89</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≤7.47</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单位产值一般废物产生量</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单位产值危险物产生量（</w:t>
            </w:r>
            <w:r w:rsidRPr="00E43609">
              <w:rPr>
                <w:sz w:val="18"/>
                <w:szCs w:val="18"/>
              </w:rPr>
              <w:t>*</w:t>
            </w:r>
            <w:r w:rsidRPr="00E43609">
              <w:rPr>
                <w:sz w:val="18"/>
                <w:szCs w:val="18"/>
              </w:rPr>
              <w:t>）</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≤0.08</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w:t>
            </w:r>
          </w:p>
        </w:tc>
      </w:tr>
      <w:tr w:rsidR="00AF580E" w:rsidRPr="00E43609" w:rsidTr="00046C49">
        <w:trPr>
          <w:jc w:val="center"/>
        </w:trPr>
        <w:tc>
          <w:tcPr>
            <w:tcW w:w="93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资源综合利用指标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0.09</w:t>
            </w: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干燥余热回收利用率</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50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生产水循环利用率</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40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一般工业固体废物回收率</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39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189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21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r>
      <w:tr w:rsidR="00AF580E" w:rsidRPr="00E43609" w:rsidTr="00046C49">
        <w:trPr>
          <w:jc w:val="center"/>
        </w:trPr>
        <w:tc>
          <w:tcPr>
            <w:tcW w:w="93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90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生产废液回收率（</w:t>
            </w:r>
            <w:r w:rsidRPr="00E43609">
              <w:rPr>
                <w:sz w:val="18"/>
                <w:szCs w:val="18"/>
              </w:rPr>
              <w:t>*</w:t>
            </w:r>
            <w:r w:rsidRPr="00E43609">
              <w:rPr>
                <w:sz w:val="18"/>
                <w:szCs w:val="18"/>
              </w:rPr>
              <w:t>）</w:t>
            </w:r>
          </w:p>
        </w:tc>
        <w:tc>
          <w:tcPr>
            <w:tcW w:w="119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0.34</w:t>
            </w:r>
          </w:p>
        </w:tc>
        <w:tc>
          <w:tcPr>
            <w:tcW w:w="6403" w:type="dxa"/>
            <w:gridSpan w:val="4"/>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r>
      <w:tr w:rsidR="00AF580E" w:rsidRPr="00E43609" w:rsidTr="00046C49">
        <w:trPr>
          <w:trHeight w:val="509"/>
          <w:jc w:val="center"/>
        </w:trPr>
        <w:tc>
          <w:tcPr>
            <w:tcW w:w="93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lastRenderedPageBreak/>
              <w:t>清洁生产管理指标</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0.13</w:t>
            </w:r>
          </w:p>
        </w:tc>
        <w:tc>
          <w:tcPr>
            <w:tcW w:w="11371" w:type="dxa"/>
            <w:gridSpan w:val="8"/>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详见表</w:t>
            </w:r>
            <w:r w:rsidRPr="00E43609">
              <w:rPr>
                <w:sz w:val="18"/>
                <w:szCs w:val="18"/>
              </w:rPr>
              <w:t>6</w:t>
            </w:r>
          </w:p>
        </w:tc>
      </w:tr>
      <w:tr w:rsidR="00AF580E" w:rsidRPr="00E43609" w:rsidTr="00046C49">
        <w:trPr>
          <w:trHeight w:val="422"/>
          <w:jc w:val="center"/>
        </w:trPr>
        <w:tc>
          <w:tcPr>
            <w:tcW w:w="13176" w:type="dxa"/>
            <w:gridSpan w:val="10"/>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rPr>
              <w:t>注：带（</w:t>
            </w:r>
            <w:r w:rsidRPr="00E43609">
              <w:rPr>
                <w:sz w:val="18"/>
                <w:szCs w:val="18"/>
              </w:rPr>
              <w:t>*</w:t>
            </w:r>
            <w:r w:rsidRPr="00E43609">
              <w:rPr>
                <w:sz w:val="18"/>
                <w:szCs w:val="18"/>
              </w:rPr>
              <w:t>）为限定性指标。</w:t>
            </w:r>
          </w:p>
        </w:tc>
      </w:tr>
      <w:tr w:rsidR="00AF580E" w:rsidRPr="00E43609" w:rsidTr="00046C49">
        <w:trPr>
          <w:trHeight w:val="422"/>
          <w:jc w:val="center"/>
        </w:trPr>
        <w:tc>
          <w:tcPr>
            <w:tcW w:w="13176" w:type="dxa"/>
            <w:gridSpan w:val="10"/>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a</w:t>
            </w:r>
            <w:r w:rsidRPr="00E43609">
              <w:rPr>
                <w:sz w:val="18"/>
                <w:szCs w:val="18"/>
              </w:rPr>
              <w:t>纸质包装与塑料包装为凹版印刷常规的几种产品，计算</w:t>
            </w:r>
            <w:r w:rsidRPr="00E43609">
              <w:rPr>
                <w:sz w:val="18"/>
                <w:szCs w:val="18"/>
              </w:rPr>
              <w:t>“</w:t>
            </w:r>
            <w:r w:rsidRPr="00E43609">
              <w:rPr>
                <w:sz w:val="18"/>
                <w:szCs w:val="18"/>
              </w:rPr>
              <w:t>纸包装环保型油墨使用占比</w:t>
            </w:r>
            <w:r w:rsidRPr="00E43609">
              <w:rPr>
                <w:sz w:val="18"/>
                <w:szCs w:val="18"/>
              </w:rPr>
              <w:t>”</w:t>
            </w:r>
            <w:r w:rsidRPr="00E43609">
              <w:rPr>
                <w:sz w:val="18"/>
                <w:szCs w:val="18"/>
              </w:rPr>
              <w:t>与</w:t>
            </w:r>
            <w:r w:rsidRPr="00E43609">
              <w:rPr>
                <w:sz w:val="18"/>
                <w:szCs w:val="18"/>
              </w:rPr>
              <w:t>“</w:t>
            </w:r>
            <w:r w:rsidRPr="00E43609">
              <w:rPr>
                <w:sz w:val="18"/>
                <w:szCs w:val="18"/>
              </w:rPr>
              <w:t>塑料包装油墨</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为被审核企业涉及的产品种类数，</w:t>
            </w:r>
            <w:r w:rsidRPr="00E43609">
              <w:rPr>
                <w:sz w:val="18"/>
                <w:szCs w:val="18"/>
              </w:rPr>
              <w:t>n</w:t>
            </w:r>
            <w:r w:rsidRPr="00E43609">
              <w:rPr>
                <w:sz w:val="18"/>
                <w:szCs w:val="18"/>
              </w:rPr>
              <w:t>最高取值为</w:t>
            </w:r>
            <w:r w:rsidRPr="00E43609">
              <w:rPr>
                <w:sz w:val="18"/>
                <w:szCs w:val="18"/>
              </w:rPr>
              <w:t>2</w:t>
            </w:r>
            <w:r w:rsidRPr="00E43609">
              <w:rPr>
                <w:sz w:val="18"/>
                <w:szCs w:val="18"/>
              </w:rPr>
              <w:t>。</w:t>
            </w:r>
          </w:p>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b</w:t>
            </w:r>
            <w:r w:rsidRPr="00E43609">
              <w:rPr>
                <w:sz w:val="18"/>
                <w:szCs w:val="18"/>
              </w:rPr>
              <w:t>印刷过程中会涉及上光油、胶粘剂（包括热熔胶、覆膜胶等各种胶类）的使用，计算</w:t>
            </w:r>
            <w:r w:rsidRPr="00E43609">
              <w:rPr>
                <w:sz w:val="18"/>
                <w:szCs w:val="18"/>
              </w:rPr>
              <w:t>“</w:t>
            </w:r>
            <w:r w:rsidRPr="00E43609">
              <w:rPr>
                <w:sz w:val="18"/>
                <w:szCs w:val="18"/>
              </w:rPr>
              <w:t>环保型上光油使用占比</w:t>
            </w:r>
            <w:r w:rsidRPr="00E43609">
              <w:rPr>
                <w:sz w:val="18"/>
                <w:szCs w:val="18"/>
              </w:rPr>
              <w:t>”</w:t>
            </w:r>
            <w:r w:rsidRPr="00E43609">
              <w:rPr>
                <w:sz w:val="18"/>
                <w:szCs w:val="18"/>
              </w:rPr>
              <w:t>与</w:t>
            </w:r>
            <w:r w:rsidRPr="00E43609">
              <w:rPr>
                <w:sz w:val="18"/>
                <w:szCs w:val="18"/>
              </w:rPr>
              <w:t>“</w:t>
            </w:r>
            <w:r w:rsidRPr="00E43609">
              <w:rPr>
                <w:sz w:val="18"/>
                <w:szCs w:val="18"/>
              </w:rPr>
              <w:t>环保型胶粘剂使用占比</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为被审核企业涉及的类别数，</w:t>
            </w:r>
            <w:r w:rsidRPr="00E43609">
              <w:rPr>
                <w:sz w:val="18"/>
                <w:szCs w:val="18"/>
              </w:rPr>
              <w:t>n</w:t>
            </w:r>
            <w:r w:rsidRPr="00E43609">
              <w:rPr>
                <w:sz w:val="18"/>
                <w:szCs w:val="18"/>
              </w:rPr>
              <w:t>最高取值为</w:t>
            </w:r>
            <w:r w:rsidRPr="00E43609">
              <w:rPr>
                <w:sz w:val="18"/>
                <w:szCs w:val="18"/>
              </w:rPr>
              <w:t>2</w:t>
            </w:r>
            <w:r w:rsidRPr="00E43609">
              <w:rPr>
                <w:sz w:val="18"/>
                <w:szCs w:val="18"/>
              </w:rPr>
              <w:t>。</w:t>
            </w:r>
          </w:p>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c</w:t>
            </w:r>
            <w:r w:rsidRPr="00E43609">
              <w:rPr>
                <w:sz w:val="18"/>
                <w:szCs w:val="18"/>
              </w:rPr>
              <w:t>纸质包装与塑料包装为凹版印刷常规的几种产品，计算</w:t>
            </w:r>
            <w:r w:rsidRPr="00E43609">
              <w:rPr>
                <w:sz w:val="18"/>
                <w:szCs w:val="18"/>
              </w:rPr>
              <w:t>“</w:t>
            </w:r>
            <w:r w:rsidRPr="00E43609">
              <w:rPr>
                <w:sz w:val="18"/>
                <w:szCs w:val="18"/>
              </w:rPr>
              <w:t>单位产品综合能耗消耗量</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为被审核企业涉及的产品种类数，</w:t>
            </w:r>
            <w:r w:rsidRPr="00E43609">
              <w:rPr>
                <w:sz w:val="18"/>
                <w:szCs w:val="18"/>
              </w:rPr>
              <w:t>n</w:t>
            </w:r>
            <w:r w:rsidRPr="00E43609">
              <w:rPr>
                <w:sz w:val="18"/>
                <w:szCs w:val="18"/>
              </w:rPr>
              <w:t>最高取值为</w:t>
            </w:r>
            <w:r w:rsidRPr="00E43609">
              <w:rPr>
                <w:sz w:val="18"/>
                <w:szCs w:val="18"/>
              </w:rPr>
              <w:t>2</w:t>
            </w:r>
            <w:r w:rsidRPr="00E43609">
              <w:rPr>
                <w:sz w:val="18"/>
                <w:szCs w:val="18"/>
              </w:rPr>
              <w:t>。</w:t>
            </w:r>
            <w:r w:rsidRPr="00E43609">
              <w:rPr>
                <w:sz w:val="18"/>
                <w:szCs w:val="18"/>
              </w:rPr>
              <w:t>“</w:t>
            </w:r>
            <w:r w:rsidRPr="00E43609">
              <w:rPr>
                <w:sz w:val="18"/>
                <w:szCs w:val="18"/>
              </w:rPr>
              <w:t>单位产品新鲜水消耗</w:t>
            </w:r>
            <w:r w:rsidRPr="00E43609">
              <w:rPr>
                <w:sz w:val="18"/>
                <w:szCs w:val="18"/>
              </w:rPr>
              <w:t>”</w:t>
            </w:r>
            <w:r w:rsidRPr="00E43609">
              <w:rPr>
                <w:sz w:val="18"/>
                <w:szCs w:val="18"/>
              </w:rPr>
              <w:t>、</w:t>
            </w:r>
            <w:r w:rsidRPr="00E43609">
              <w:rPr>
                <w:sz w:val="18"/>
                <w:szCs w:val="18"/>
              </w:rPr>
              <w:t>“</w:t>
            </w:r>
            <w:r w:rsidRPr="00E43609">
              <w:rPr>
                <w:sz w:val="18"/>
                <w:szCs w:val="18"/>
              </w:rPr>
              <w:t>单位产品有机溶剂使用量</w:t>
            </w:r>
            <w:r w:rsidRPr="00E43609">
              <w:rPr>
                <w:sz w:val="18"/>
                <w:szCs w:val="18"/>
              </w:rPr>
              <w:t>”</w:t>
            </w:r>
            <w:r w:rsidRPr="00E43609">
              <w:rPr>
                <w:sz w:val="18"/>
                <w:szCs w:val="18"/>
              </w:rPr>
              <w:t>参照</w:t>
            </w:r>
            <w:r w:rsidRPr="00E43609">
              <w:rPr>
                <w:sz w:val="18"/>
                <w:szCs w:val="18"/>
              </w:rPr>
              <w:t>“</w:t>
            </w:r>
            <w:r w:rsidRPr="00E43609">
              <w:rPr>
                <w:sz w:val="18"/>
                <w:szCs w:val="18"/>
              </w:rPr>
              <w:t>单位产品综合能耗</w:t>
            </w:r>
            <w:r w:rsidRPr="00E43609">
              <w:rPr>
                <w:sz w:val="18"/>
                <w:szCs w:val="18"/>
              </w:rPr>
              <w:t>”</w:t>
            </w:r>
            <w:r w:rsidRPr="00E43609">
              <w:rPr>
                <w:sz w:val="18"/>
                <w:szCs w:val="18"/>
              </w:rPr>
              <w:t>计算。</w:t>
            </w:r>
          </w:p>
        </w:tc>
      </w:tr>
    </w:tbl>
    <w:p w:rsidR="00AF580E" w:rsidRPr="00E43609" w:rsidRDefault="006C59FA" w:rsidP="00046C49">
      <w:pPr>
        <w:pStyle w:val="af3"/>
        <w:adjustRightInd w:val="0"/>
        <w:snapToGrid w:val="0"/>
        <w:spacing w:line="300" w:lineRule="auto"/>
        <w:ind w:firstLineChars="0" w:firstLine="0"/>
        <w:jc w:val="center"/>
        <w:rPr>
          <w:rFonts w:ascii="Times New Roman"/>
        </w:rPr>
      </w:pPr>
      <w:r w:rsidRPr="00E43609">
        <w:rPr>
          <w:rFonts w:ascii="Times New Roman"/>
        </w:rPr>
        <w:br w:type="page"/>
      </w:r>
    </w:p>
    <w:p w:rsidR="00AF580E" w:rsidRPr="00E43609" w:rsidRDefault="006C59FA" w:rsidP="00046C49">
      <w:pPr>
        <w:pStyle w:val="a2"/>
        <w:adjustRightInd w:val="0"/>
        <w:snapToGrid w:val="0"/>
        <w:spacing w:before="120" w:after="120" w:line="300" w:lineRule="auto"/>
        <w:ind w:left="0"/>
        <w:rPr>
          <w:rFonts w:ascii="Times New Roman"/>
          <w:bCs/>
          <w:szCs w:val="21"/>
        </w:rPr>
      </w:pPr>
      <w:r w:rsidRPr="00E43609">
        <w:rPr>
          <w:rFonts w:ascii="Times New Roman"/>
          <w:bCs/>
          <w:szCs w:val="21"/>
        </w:rPr>
        <w:t>柔性版印刷清洁生产评价指标项目、权重和基准值</w:t>
      </w:r>
    </w:p>
    <w:tbl>
      <w:tblPr>
        <w:tblW w:w="1353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8"/>
        <w:gridCol w:w="674"/>
        <w:gridCol w:w="1099"/>
        <w:gridCol w:w="1649"/>
        <w:gridCol w:w="1262"/>
        <w:gridCol w:w="845"/>
        <w:gridCol w:w="1868"/>
        <w:gridCol w:w="2713"/>
        <w:gridCol w:w="2458"/>
        <w:gridCol w:w="11"/>
      </w:tblGrid>
      <w:tr w:rsidR="00AF580E" w:rsidRPr="00E43609" w:rsidTr="00046C49">
        <w:trPr>
          <w:gridAfter w:val="1"/>
          <w:wAfter w:w="11" w:type="dxa"/>
          <w:trHeight w:val="353"/>
          <w:tblHeader/>
          <w:jc w:val="center"/>
        </w:trPr>
        <w:tc>
          <w:tcPr>
            <w:tcW w:w="9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一级指标</w:t>
            </w:r>
          </w:p>
        </w:tc>
        <w:tc>
          <w:tcPr>
            <w:tcW w:w="67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二级指标</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单位</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Ⅰ</w:t>
            </w:r>
            <w:r w:rsidRPr="00E43609">
              <w:rPr>
                <w:rFonts w:eastAsia="黑体"/>
                <w:sz w:val="18"/>
                <w:szCs w:val="18"/>
              </w:rPr>
              <w:t>级</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Ⅱ</w:t>
            </w:r>
            <w:r w:rsidRPr="00E43609">
              <w:rPr>
                <w:rFonts w:eastAsia="黑体"/>
                <w:sz w:val="18"/>
                <w:szCs w:val="18"/>
              </w:rPr>
              <w:t>级</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Ⅲ</w:t>
            </w:r>
            <w:r w:rsidRPr="00E43609">
              <w:rPr>
                <w:rFonts w:eastAsia="黑体"/>
                <w:sz w:val="18"/>
                <w:szCs w:val="18"/>
              </w:rPr>
              <w:t>级</w:t>
            </w:r>
          </w:p>
        </w:tc>
      </w:tr>
      <w:tr w:rsidR="00AF580E" w:rsidRPr="00E43609" w:rsidTr="00046C49">
        <w:trPr>
          <w:gridAfter w:val="1"/>
          <w:wAfter w:w="11" w:type="dxa"/>
          <w:jc w:val="center"/>
        </w:trPr>
        <w:tc>
          <w:tcPr>
            <w:tcW w:w="95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生产工艺及设备指标</w:t>
            </w:r>
          </w:p>
        </w:tc>
        <w:tc>
          <w:tcPr>
            <w:tcW w:w="67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0.21</w:t>
            </w: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CTP</w:t>
            </w:r>
            <w:proofErr w:type="gramStart"/>
            <w:r w:rsidRPr="00E43609">
              <w:rPr>
                <w:sz w:val="18"/>
                <w:szCs w:val="18"/>
              </w:rPr>
              <w:t>制版占</w:t>
            </w:r>
            <w:proofErr w:type="gramEnd"/>
            <w:r w:rsidRPr="00E43609">
              <w:rPr>
                <w:sz w:val="18"/>
                <w:szCs w:val="18"/>
              </w:rPr>
              <w:t>比</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w:t>
            </w:r>
            <w:proofErr w:type="gramStart"/>
            <w:r w:rsidRPr="00E43609">
              <w:rPr>
                <w:sz w:val="18"/>
                <w:szCs w:val="18"/>
              </w:rPr>
              <w:t>洗版液使用</w:t>
            </w:r>
            <w:proofErr w:type="gramEnd"/>
            <w:r w:rsidRPr="00E43609">
              <w:rPr>
                <w:sz w:val="18"/>
                <w:szCs w:val="18"/>
              </w:rPr>
              <w:t>占比</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≥95</w:t>
            </w:r>
          </w:p>
        </w:tc>
        <w:tc>
          <w:tcPr>
            <w:tcW w:w="2713"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≥80</w:t>
            </w:r>
          </w:p>
        </w:tc>
        <w:tc>
          <w:tcPr>
            <w:tcW w:w="2458"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≥70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gramStart"/>
            <w:r w:rsidRPr="00E43609">
              <w:rPr>
                <w:sz w:val="18"/>
                <w:szCs w:val="18"/>
              </w:rPr>
              <w:t>环保型柔印油墨</w:t>
            </w:r>
            <w:proofErr w:type="gramEnd"/>
            <w:r w:rsidRPr="00E43609">
              <w:rPr>
                <w:sz w:val="18"/>
                <w:szCs w:val="18"/>
              </w:rPr>
              <w:t>使用占比</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≥95</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减少油墨清洁剂使用的工艺技术</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印刷机全部安装自动清洗装置，并配有清洁剂回收装置</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印刷机部分安装自动清洗装置，并配有清洁剂回收装置</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安装清洁剂回收装置</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gramStart"/>
            <w:r w:rsidRPr="00E43609">
              <w:rPr>
                <w:sz w:val="18"/>
                <w:szCs w:val="18"/>
              </w:rPr>
              <w:t>供墨系统</w:t>
            </w:r>
            <w:proofErr w:type="gramEnd"/>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采用自动密闭式循环</w:t>
            </w:r>
            <w:proofErr w:type="gramStart"/>
            <w:r w:rsidRPr="00E43609">
              <w:rPr>
                <w:sz w:val="18"/>
                <w:szCs w:val="18"/>
              </w:rPr>
              <w:t>供墨方式</w:t>
            </w:r>
            <w:proofErr w:type="gramEnd"/>
          </w:p>
        </w:tc>
        <w:tc>
          <w:tcPr>
            <w:tcW w:w="5182"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采用</w:t>
            </w:r>
            <w:proofErr w:type="gramStart"/>
            <w:r w:rsidRPr="00E43609">
              <w:rPr>
                <w:sz w:val="18"/>
                <w:szCs w:val="18"/>
              </w:rPr>
              <w:t>敞开式供墨方式</w:t>
            </w:r>
            <w:proofErr w:type="gramEnd"/>
            <w:r w:rsidRPr="00E43609">
              <w:rPr>
                <w:sz w:val="18"/>
                <w:szCs w:val="18"/>
              </w:rPr>
              <w:t>，油墨实现循环使用</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环保型上光油使用占比</w:t>
            </w:r>
            <w:r w:rsidRPr="00E43609">
              <w:rPr>
                <w:sz w:val="18"/>
                <w:szCs w:val="18"/>
                <w:vertAlign w:val="superscript"/>
              </w:rPr>
              <w:t>a</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≥85</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环保型胶粘剂使用占比</w:t>
            </w:r>
            <w:r w:rsidRPr="00E43609">
              <w:rPr>
                <w:sz w:val="18"/>
                <w:szCs w:val="18"/>
                <w:vertAlign w:val="superscript"/>
              </w:rPr>
              <w:t>a</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≥85</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模切工艺</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采用</w:t>
            </w:r>
            <w:proofErr w:type="gramStart"/>
            <w:r w:rsidRPr="00E43609">
              <w:rPr>
                <w:sz w:val="18"/>
                <w:szCs w:val="18"/>
              </w:rPr>
              <w:t>轮转式模切</w:t>
            </w:r>
            <w:proofErr w:type="gramEnd"/>
            <w:r w:rsidRPr="00E43609">
              <w:rPr>
                <w:sz w:val="18"/>
                <w:szCs w:val="18"/>
              </w:rPr>
              <w:t>工艺</w:t>
            </w:r>
          </w:p>
        </w:tc>
        <w:tc>
          <w:tcPr>
            <w:tcW w:w="5182"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采用非</w:t>
            </w:r>
            <w:proofErr w:type="gramStart"/>
            <w:r w:rsidRPr="00E43609">
              <w:rPr>
                <w:sz w:val="18"/>
                <w:szCs w:val="18"/>
              </w:rPr>
              <w:t>轮转式模切</w:t>
            </w:r>
            <w:proofErr w:type="gramEnd"/>
            <w:r w:rsidRPr="00E43609">
              <w:rPr>
                <w:sz w:val="18"/>
                <w:szCs w:val="18"/>
              </w:rPr>
              <w:t>工艺</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烫金工艺</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highlight w:val="yellow"/>
              </w:rPr>
            </w:pPr>
            <w:r w:rsidRPr="00E43609">
              <w:rPr>
                <w:sz w:val="18"/>
                <w:szCs w:val="18"/>
              </w:rPr>
              <w:t>采用轮转式烫金工艺</w:t>
            </w:r>
          </w:p>
        </w:tc>
        <w:tc>
          <w:tcPr>
            <w:tcW w:w="5182"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采用非轮转式烫金工艺</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挥发性有机物处理装置</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050" w:type="dxa"/>
            <w:gridSpan w:val="4"/>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产生挥发性有机物设备处于微负压状态的密闭空间内；并对产生挥发性有机物车间或产生挥发性有机物设备局部集中收集使用废气净化治理设施，高空排放</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废气处理效率</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gridAfter w:val="1"/>
          <w:wAfter w:w="11" w:type="dxa"/>
          <w:jc w:val="center"/>
        </w:trPr>
        <w:tc>
          <w:tcPr>
            <w:tcW w:w="95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资源与能源消耗指标</w:t>
            </w:r>
          </w:p>
        </w:tc>
        <w:tc>
          <w:tcPr>
            <w:tcW w:w="67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0.22</w:t>
            </w:r>
          </w:p>
        </w:tc>
        <w:tc>
          <w:tcPr>
            <w:tcW w:w="109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w:t>
            </w:r>
            <w:r w:rsidRPr="00E43609">
              <w:rPr>
                <w:sz w:val="18"/>
                <w:szCs w:val="18"/>
              </w:rPr>
              <w:t>/</w:t>
            </w:r>
            <w:r w:rsidRPr="00E43609">
              <w:rPr>
                <w:sz w:val="18"/>
                <w:szCs w:val="18"/>
              </w:rPr>
              <w:t>产值综合能耗</w:t>
            </w:r>
            <w:r w:rsidRPr="00E43609">
              <w:rPr>
                <w:sz w:val="18"/>
                <w:szCs w:val="18"/>
                <w:vertAlign w:val="superscript"/>
              </w:rPr>
              <w:t>b</w:t>
            </w:r>
          </w:p>
        </w:tc>
        <w:tc>
          <w:tcPr>
            <w:tcW w:w="164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纸包装</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0.32/n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≤1.8</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9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64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r w:rsidRPr="00E43609">
              <w:rPr>
                <w:sz w:val="18"/>
                <w:szCs w:val="18"/>
              </w:rPr>
              <w:t>万元</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0.32/n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≤0.060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≤0.072</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≤0.180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9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w:t>
            </w:r>
            <w:r w:rsidRPr="00E43609">
              <w:rPr>
                <w:sz w:val="18"/>
                <w:szCs w:val="18"/>
              </w:rPr>
              <w:t>/</w:t>
            </w:r>
            <w:r w:rsidRPr="00E43609">
              <w:rPr>
                <w:sz w:val="18"/>
                <w:szCs w:val="18"/>
              </w:rPr>
              <w:t>产值新鲜水消耗</w:t>
            </w:r>
          </w:p>
        </w:tc>
        <w:tc>
          <w:tcPr>
            <w:tcW w:w="164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纸包装</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0.26/n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≤1.8</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9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64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r w:rsidRPr="00E43609">
              <w:rPr>
                <w:sz w:val="18"/>
                <w:szCs w:val="18"/>
              </w:rPr>
              <w:t>万元</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0.26/n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≤2.5</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≤4.1</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9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单位产品有机溶剂使用量</w:t>
            </w:r>
          </w:p>
        </w:tc>
        <w:tc>
          <w:tcPr>
            <w:tcW w:w="164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纸质包装</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0.28/n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≤85</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09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64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塑料包装</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0.28/n</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≤0.5</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≤0.7</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单位产品胶粘剂使用量</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0.14</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≤35</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r>
      <w:tr w:rsidR="00AF580E" w:rsidRPr="00E43609" w:rsidTr="00046C49">
        <w:trPr>
          <w:gridAfter w:val="1"/>
          <w:wAfter w:w="11" w:type="dxa"/>
          <w:jc w:val="center"/>
        </w:trPr>
        <w:tc>
          <w:tcPr>
            <w:tcW w:w="95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产品特征指标</w:t>
            </w:r>
          </w:p>
        </w:tc>
        <w:tc>
          <w:tcPr>
            <w:tcW w:w="67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产品一次交检合格率</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0.6</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99</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97</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95</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产品中含有害物质（铅、镉、汞、六价铬）含量</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ppm</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0.4</w:t>
            </w:r>
          </w:p>
        </w:tc>
        <w:tc>
          <w:tcPr>
            <w:tcW w:w="7050" w:type="dxa"/>
            <w:gridSpan w:val="4"/>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100</w:t>
            </w:r>
          </w:p>
        </w:tc>
      </w:tr>
      <w:tr w:rsidR="00AF580E" w:rsidRPr="00E43609" w:rsidTr="00046C49">
        <w:trPr>
          <w:jc w:val="center"/>
        </w:trPr>
        <w:tc>
          <w:tcPr>
            <w:tcW w:w="95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污染物产生与排放指标</w:t>
            </w:r>
          </w:p>
        </w:tc>
        <w:tc>
          <w:tcPr>
            <w:tcW w:w="67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0.30</w:t>
            </w: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单位产品挥发型有机物（</w:t>
            </w:r>
            <w:r w:rsidRPr="00E43609">
              <w:rPr>
                <w:sz w:val="18"/>
                <w:szCs w:val="18"/>
              </w:rPr>
              <w:t>VOCs</w:t>
            </w:r>
            <w:r w:rsidRPr="00E43609">
              <w:rPr>
                <w:sz w:val="18"/>
                <w:szCs w:val="18"/>
              </w:rPr>
              <w:t>）排放量（</w:t>
            </w:r>
            <w:r w:rsidRPr="00E43609">
              <w:rPr>
                <w:sz w:val="18"/>
                <w:szCs w:val="18"/>
              </w:rPr>
              <w:t>*</w:t>
            </w:r>
            <w:r w:rsidRPr="00E43609">
              <w:rPr>
                <w:sz w:val="18"/>
                <w:szCs w:val="18"/>
              </w:rPr>
              <w:t>）</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0.35</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w:t>
            </w:r>
          </w:p>
        </w:tc>
        <w:tc>
          <w:tcPr>
            <w:tcW w:w="246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≤40</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单位产品废水产生量（</w:t>
            </w:r>
            <w:r w:rsidRPr="00E43609">
              <w:rPr>
                <w:sz w:val="18"/>
                <w:szCs w:val="18"/>
              </w:rPr>
              <w:t>*</w:t>
            </w:r>
            <w:r w:rsidRPr="00E43609">
              <w:rPr>
                <w:sz w:val="18"/>
                <w:szCs w:val="18"/>
              </w:rPr>
              <w:t>）</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≤22</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246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≤35</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单位产品一般工业固体废物产生量</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≤1000</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≤1500</w:t>
            </w:r>
          </w:p>
        </w:tc>
      </w:tr>
      <w:tr w:rsidR="00AF580E" w:rsidRPr="00E43609" w:rsidTr="00046C49">
        <w:trPr>
          <w:gridAfter w:val="1"/>
          <w:wAfter w:w="11" w:type="dxa"/>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单位产品危险废物产生量（</w:t>
            </w:r>
            <w:r w:rsidRPr="00E43609">
              <w:rPr>
                <w:sz w:val="18"/>
                <w:szCs w:val="18"/>
              </w:rPr>
              <w:t>*</w:t>
            </w:r>
            <w:r w:rsidRPr="00E43609">
              <w:rPr>
                <w:sz w:val="18"/>
                <w:szCs w:val="18"/>
              </w:rPr>
              <w:t>）</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proofErr w:type="gramStart"/>
            <w:r w:rsidRPr="00E43609">
              <w:rPr>
                <w:sz w:val="18"/>
                <w:szCs w:val="18"/>
              </w:rPr>
              <w:t>千色令</w:t>
            </w:r>
            <w:proofErr w:type="gramEnd"/>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w:t>
            </w:r>
          </w:p>
        </w:tc>
        <w:tc>
          <w:tcPr>
            <w:tcW w:w="24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r>
      <w:tr w:rsidR="00AF580E" w:rsidRPr="00E43609" w:rsidTr="00046C49">
        <w:trPr>
          <w:jc w:val="center"/>
        </w:trPr>
        <w:tc>
          <w:tcPr>
            <w:tcW w:w="95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资源综合利用指标</w:t>
            </w:r>
          </w:p>
        </w:tc>
        <w:tc>
          <w:tcPr>
            <w:tcW w:w="67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0.09</w:t>
            </w: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干燥余热回收利用率</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46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50</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生产水循环利用率</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95</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46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60</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一般工业固体废物回收率</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18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271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246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70</w:t>
            </w:r>
          </w:p>
        </w:tc>
      </w:tr>
      <w:tr w:rsidR="00AF580E" w:rsidRPr="00E43609" w:rsidTr="00046C49">
        <w:trPr>
          <w:jc w:val="center"/>
        </w:trPr>
        <w:tc>
          <w:tcPr>
            <w:tcW w:w="95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67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2748"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生产废液回收率（</w:t>
            </w:r>
            <w:r w:rsidRPr="00E43609">
              <w:rPr>
                <w:sz w:val="18"/>
                <w:szCs w:val="18"/>
              </w:rPr>
              <w:t>*</w:t>
            </w:r>
            <w:r w:rsidRPr="00E43609">
              <w:rPr>
                <w:sz w:val="18"/>
                <w:szCs w:val="18"/>
              </w:rPr>
              <w:t>）</w:t>
            </w:r>
          </w:p>
        </w:tc>
        <w:tc>
          <w:tcPr>
            <w:tcW w:w="126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8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0.34</w:t>
            </w:r>
          </w:p>
        </w:tc>
        <w:tc>
          <w:tcPr>
            <w:tcW w:w="7050" w:type="dxa"/>
            <w:gridSpan w:val="4"/>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r>
      <w:tr w:rsidR="00AF580E" w:rsidRPr="00E43609" w:rsidTr="00046C49">
        <w:trPr>
          <w:jc w:val="center"/>
        </w:trPr>
        <w:tc>
          <w:tcPr>
            <w:tcW w:w="95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清洁生产</w:t>
            </w:r>
            <w:r w:rsidRPr="00E43609">
              <w:rPr>
                <w:sz w:val="18"/>
                <w:szCs w:val="18"/>
              </w:rPr>
              <w:lastRenderedPageBreak/>
              <w:t>管理指标</w:t>
            </w:r>
          </w:p>
        </w:tc>
        <w:tc>
          <w:tcPr>
            <w:tcW w:w="67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lastRenderedPageBreak/>
              <w:t>0.13</w:t>
            </w:r>
          </w:p>
        </w:tc>
        <w:tc>
          <w:tcPr>
            <w:tcW w:w="11905" w:type="dxa"/>
            <w:gridSpan w:val="8"/>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详见表</w:t>
            </w:r>
            <w:r w:rsidRPr="00E43609">
              <w:rPr>
                <w:sz w:val="18"/>
                <w:szCs w:val="18"/>
              </w:rPr>
              <w:t>6</w:t>
            </w:r>
          </w:p>
        </w:tc>
      </w:tr>
      <w:tr w:rsidR="00AF580E" w:rsidRPr="00E43609" w:rsidTr="00046C49">
        <w:trPr>
          <w:jc w:val="center"/>
        </w:trPr>
        <w:tc>
          <w:tcPr>
            <w:tcW w:w="13537" w:type="dxa"/>
            <w:gridSpan w:val="10"/>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rPr>
              <w:lastRenderedPageBreak/>
              <w:t>注：带（</w:t>
            </w:r>
            <w:r w:rsidRPr="00E43609">
              <w:rPr>
                <w:sz w:val="18"/>
                <w:szCs w:val="18"/>
              </w:rPr>
              <w:t>*</w:t>
            </w:r>
            <w:r w:rsidRPr="00E43609">
              <w:rPr>
                <w:sz w:val="18"/>
                <w:szCs w:val="18"/>
              </w:rPr>
              <w:t>）为限定性指标。</w:t>
            </w:r>
          </w:p>
        </w:tc>
      </w:tr>
      <w:tr w:rsidR="00AF580E" w:rsidRPr="00E43609" w:rsidTr="00046C49">
        <w:trPr>
          <w:jc w:val="center"/>
        </w:trPr>
        <w:tc>
          <w:tcPr>
            <w:tcW w:w="13537" w:type="dxa"/>
            <w:gridSpan w:val="10"/>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a</w:t>
            </w:r>
            <w:r w:rsidRPr="00E43609">
              <w:rPr>
                <w:sz w:val="18"/>
                <w:szCs w:val="18"/>
              </w:rPr>
              <w:t>印刷过程中会涉及上光油、胶粘剂（包括热熔胶、覆膜胶等各种胶类）的使用，计算</w:t>
            </w:r>
            <w:r w:rsidRPr="00E43609">
              <w:rPr>
                <w:sz w:val="18"/>
                <w:szCs w:val="18"/>
              </w:rPr>
              <w:t>“</w:t>
            </w:r>
            <w:r w:rsidRPr="00E43609">
              <w:rPr>
                <w:sz w:val="18"/>
                <w:szCs w:val="18"/>
              </w:rPr>
              <w:t>环保型上光油使用占比</w:t>
            </w:r>
            <w:r w:rsidRPr="00E43609">
              <w:rPr>
                <w:sz w:val="18"/>
                <w:szCs w:val="18"/>
              </w:rPr>
              <w:t>”</w:t>
            </w:r>
            <w:r w:rsidRPr="00E43609">
              <w:rPr>
                <w:sz w:val="18"/>
                <w:szCs w:val="18"/>
              </w:rPr>
              <w:t>与</w:t>
            </w:r>
            <w:r w:rsidRPr="00E43609">
              <w:rPr>
                <w:sz w:val="18"/>
                <w:szCs w:val="18"/>
              </w:rPr>
              <w:t>“</w:t>
            </w:r>
            <w:r w:rsidRPr="00E43609">
              <w:rPr>
                <w:sz w:val="18"/>
                <w:szCs w:val="18"/>
              </w:rPr>
              <w:t>环保型胶粘剂使用占比</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为被审核企业涉及的类别数，</w:t>
            </w:r>
            <w:r w:rsidRPr="00E43609">
              <w:rPr>
                <w:sz w:val="18"/>
                <w:szCs w:val="18"/>
              </w:rPr>
              <w:t>n</w:t>
            </w:r>
            <w:r w:rsidRPr="00E43609">
              <w:rPr>
                <w:sz w:val="18"/>
                <w:szCs w:val="18"/>
              </w:rPr>
              <w:t>最高取值为</w:t>
            </w:r>
            <w:r w:rsidRPr="00E43609">
              <w:rPr>
                <w:sz w:val="18"/>
                <w:szCs w:val="18"/>
              </w:rPr>
              <w:t>2</w:t>
            </w:r>
            <w:r w:rsidRPr="00E43609">
              <w:rPr>
                <w:sz w:val="18"/>
                <w:szCs w:val="18"/>
              </w:rPr>
              <w:t>。</w:t>
            </w:r>
          </w:p>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b</w:t>
            </w:r>
            <w:r w:rsidRPr="00E43609">
              <w:rPr>
                <w:sz w:val="18"/>
                <w:szCs w:val="18"/>
              </w:rPr>
              <w:t>纸质包装与塑料包装为柔性版印刷常规的几种产品，计算</w:t>
            </w:r>
            <w:r w:rsidRPr="00E43609">
              <w:rPr>
                <w:sz w:val="18"/>
                <w:szCs w:val="18"/>
              </w:rPr>
              <w:t>“</w:t>
            </w:r>
            <w:r w:rsidRPr="00E43609">
              <w:rPr>
                <w:sz w:val="18"/>
                <w:szCs w:val="18"/>
              </w:rPr>
              <w:t>单位产品综合能耗消耗量</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为被审核企业涉及的产品种类数，</w:t>
            </w:r>
            <w:r w:rsidRPr="00E43609">
              <w:rPr>
                <w:sz w:val="18"/>
                <w:szCs w:val="18"/>
              </w:rPr>
              <w:t>n</w:t>
            </w:r>
            <w:r w:rsidRPr="00E43609">
              <w:rPr>
                <w:sz w:val="18"/>
                <w:szCs w:val="18"/>
              </w:rPr>
              <w:t>最高取值为</w:t>
            </w:r>
            <w:r w:rsidRPr="00E43609">
              <w:rPr>
                <w:sz w:val="18"/>
                <w:szCs w:val="18"/>
              </w:rPr>
              <w:t>2</w:t>
            </w:r>
            <w:r w:rsidRPr="00E43609">
              <w:rPr>
                <w:sz w:val="18"/>
                <w:szCs w:val="18"/>
              </w:rPr>
              <w:t>。</w:t>
            </w:r>
            <w:r w:rsidRPr="00E43609">
              <w:rPr>
                <w:sz w:val="18"/>
                <w:szCs w:val="18"/>
              </w:rPr>
              <w:t>“</w:t>
            </w:r>
            <w:r w:rsidRPr="00E43609">
              <w:rPr>
                <w:sz w:val="18"/>
                <w:szCs w:val="18"/>
              </w:rPr>
              <w:t>单位产品新鲜水消耗</w:t>
            </w:r>
            <w:r w:rsidRPr="00E43609">
              <w:rPr>
                <w:sz w:val="18"/>
                <w:szCs w:val="18"/>
              </w:rPr>
              <w:t>”</w:t>
            </w:r>
            <w:r w:rsidRPr="00E43609">
              <w:rPr>
                <w:sz w:val="18"/>
                <w:szCs w:val="18"/>
              </w:rPr>
              <w:t>、</w:t>
            </w:r>
            <w:r w:rsidRPr="00E43609">
              <w:rPr>
                <w:sz w:val="18"/>
                <w:szCs w:val="18"/>
              </w:rPr>
              <w:t>“</w:t>
            </w:r>
            <w:r w:rsidRPr="00E43609">
              <w:rPr>
                <w:sz w:val="18"/>
                <w:szCs w:val="18"/>
              </w:rPr>
              <w:t>单位产品有机溶剂使用量</w:t>
            </w:r>
            <w:r w:rsidRPr="00E43609">
              <w:rPr>
                <w:sz w:val="18"/>
                <w:szCs w:val="18"/>
              </w:rPr>
              <w:t>”</w:t>
            </w:r>
            <w:r w:rsidRPr="00E43609">
              <w:rPr>
                <w:sz w:val="18"/>
                <w:szCs w:val="18"/>
              </w:rPr>
              <w:t>参照</w:t>
            </w:r>
            <w:r w:rsidRPr="00E43609">
              <w:rPr>
                <w:sz w:val="18"/>
                <w:szCs w:val="18"/>
              </w:rPr>
              <w:t>“</w:t>
            </w:r>
            <w:r w:rsidRPr="00E43609">
              <w:rPr>
                <w:sz w:val="18"/>
                <w:szCs w:val="18"/>
              </w:rPr>
              <w:t>单位产品综合能耗</w:t>
            </w:r>
            <w:r w:rsidRPr="00E43609">
              <w:rPr>
                <w:sz w:val="18"/>
                <w:szCs w:val="18"/>
              </w:rPr>
              <w:t>”</w:t>
            </w:r>
            <w:r w:rsidRPr="00E43609">
              <w:rPr>
                <w:sz w:val="18"/>
                <w:szCs w:val="18"/>
              </w:rPr>
              <w:t>计算。</w:t>
            </w:r>
          </w:p>
        </w:tc>
      </w:tr>
    </w:tbl>
    <w:p w:rsidR="00AF580E" w:rsidRPr="00E43609" w:rsidRDefault="006C59FA" w:rsidP="00046C49">
      <w:pPr>
        <w:pStyle w:val="af3"/>
        <w:adjustRightInd w:val="0"/>
        <w:snapToGrid w:val="0"/>
        <w:spacing w:line="300" w:lineRule="auto"/>
        <w:ind w:firstLineChars="0" w:firstLine="0"/>
        <w:jc w:val="center"/>
        <w:rPr>
          <w:rFonts w:ascii="Times New Roman"/>
        </w:rPr>
      </w:pPr>
      <w:r w:rsidRPr="00E43609">
        <w:rPr>
          <w:rFonts w:ascii="Times New Roman"/>
        </w:rPr>
        <w:br w:type="page"/>
      </w:r>
    </w:p>
    <w:p w:rsidR="00AF580E" w:rsidRPr="00E43609" w:rsidRDefault="006C59FA" w:rsidP="00046C49">
      <w:pPr>
        <w:pStyle w:val="a2"/>
        <w:adjustRightInd w:val="0"/>
        <w:snapToGrid w:val="0"/>
        <w:spacing w:before="120" w:after="120" w:line="300" w:lineRule="auto"/>
        <w:ind w:left="0"/>
        <w:rPr>
          <w:rFonts w:ascii="Times New Roman"/>
        </w:rPr>
      </w:pPr>
      <w:r w:rsidRPr="00E43609">
        <w:rPr>
          <w:rFonts w:ascii="Times New Roman"/>
        </w:rPr>
        <w:t>丝网印刷清洁生产评价指标项目、权重和基准值</w:t>
      </w:r>
    </w:p>
    <w:tbl>
      <w:tblPr>
        <w:tblW w:w="131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68"/>
        <w:gridCol w:w="870"/>
        <w:gridCol w:w="2601"/>
        <w:gridCol w:w="1173"/>
        <w:gridCol w:w="993"/>
        <w:gridCol w:w="2353"/>
        <w:gridCol w:w="2416"/>
        <w:gridCol w:w="1602"/>
      </w:tblGrid>
      <w:tr w:rsidR="00AF580E" w:rsidRPr="00E43609" w:rsidTr="00046C49">
        <w:trPr>
          <w:trHeight w:val="353"/>
          <w:tblHeader/>
          <w:jc w:val="center"/>
        </w:trPr>
        <w:tc>
          <w:tcPr>
            <w:tcW w:w="11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一级指标</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二级指标</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单位</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Ⅰ</w:t>
            </w:r>
            <w:r w:rsidRPr="00E43609">
              <w:rPr>
                <w:rFonts w:eastAsia="黑体"/>
                <w:sz w:val="18"/>
                <w:szCs w:val="18"/>
              </w:rPr>
              <w:t>级</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Ⅱ</w:t>
            </w:r>
            <w:r w:rsidRPr="00E43609">
              <w:rPr>
                <w:rFonts w:eastAsia="黑体"/>
                <w:sz w:val="18"/>
                <w:szCs w:val="18"/>
              </w:rPr>
              <w:t>级</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Ⅲ</w:t>
            </w:r>
            <w:r w:rsidRPr="00E43609">
              <w:rPr>
                <w:rFonts w:eastAsia="黑体"/>
                <w:sz w:val="18"/>
                <w:szCs w:val="18"/>
              </w:rPr>
              <w:t>级</w:t>
            </w:r>
          </w:p>
        </w:tc>
      </w:tr>
      <w:tr w:rsidR="00AF580E" w:rsidRPr="00E43609" w:rsidTr="00046C49">
        <w:trPr>
          <w:jc w:val="center"/>
        </w:trPr>
        <w:tc>
          <w:tcPr>
            <w:tcW w:w="116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生产工艺及设备指标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0.21</w:t>
            </w: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CTS</w:t>
            </w:r>
            <w:r w:rsidRPr="00E43609">
              <w:rPr>
                <w:sz w:val="18"/>
                <w:szCs w:val="18"/>
              </w:rPr>
              <w:t>直接</w:t>
            </w:r>
            <w:proofErr w:type="gramStart"/>
            <w:r w:rsidRPr="00E43609">
              <w:rPr>
                <w:sz w:val="18"/>
                <w:szCs w:val="18"/>
              </w:rPr>
              <w:t>制版占</w:t>
            </w:r>
            <w:proofErr w:type="gramEnd"/>
            <w:r w:rsidRPr="00E43609">
              <w:rPr>
                <w:sz w:val="18"/>
                <w:szCs w:val="18"/>
              </w:rPr>
              <w:t>比</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476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≥75</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印前自动化</w:t>
            </w:r>
          </w:p>
        </w:tc>
        <w:tc>
          <w:tcPr>
            <w:tcW w:w="1173"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6371"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使用</w:t>
            </w:r>
            <w:proofErr w:type="gramStart"/>
            <w:r w:rsidRPr="00E43609">
              <w:rPr>
                <w:sz w:val="18"/>
                <w:szCs w:val="18"/>
              </w:rPr>
              <w:t>机械式绷网</w:t>
            </w:r>
            <w:proofErr w:type="gramEnd"/>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环保型丝网油墨使用占比</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0.14</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减少油墨清洁剂使用的工艺技术</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0.14</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印刷机全部安装自动清洗装置，并配有清洁剂回收装置</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印刷机部分安装自动清洗装置，并配有清洁剂回收装置</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安装清洁剂回收装置</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环保型上光油使用占比</w:t>
            </w:r>
            <w:r w:rsidRPr="00E43609">
              <w:rPr>
                <w:sz w:val="18"/>
                <w:szCs w:val="18"/>
                <w:vertAlign w:val="superscript"/>
              </w:rPr>
              <w:t>a</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0.22/n</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环保型胶粘剂使用占比</w:t>
            </w:r>
            <w:r w:rsidRPr="00E43609">
              <w:rPr>
                <w:sz w:val="18"/>
                <w:szCs w:val="18"/>
                <w:vertAlign w:val="superscript"/>
              </w:rPr>
              <w:t>a</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0.22/n</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实现无胶复合</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≥85</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color w:val="0000FF"/>
                <w:sz w:val="18"/>
                <w:szCs w:val="18"/>
              </w:rPr>
            </w:pPr>
            <w:r w:rsidRPr="00E43609">
              <w:rPr>
                <w:sz w:val="18"/>
                <w:szCs w:val="18"/>
              </w:rPr>
              <w:t>≥80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挥发性有机物处理装置</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w:t>
            </w:r>
          </w:p>
        </w:tc>
        <w:tc>
          <w:tcPr>
            <w:tcW w:w="6371"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产生挥发性有机物设备处于微负压状态的密闭空间内；并对产生挥发性有机物车间或产生挥发性有机物设备局部集中收集使用废气净化治理设施，高空排放</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废气处理效率</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≥60</w:t>
            </w:r>
          </w:p>
        </w:tc>
      </w:tr>
      <w:tr w:rsidR="00AF580E" w:rsidRPr="00E43609" w:rsidTr="00046C49">
        <w:trPr>
          <w:jc w:val="center"/>
        </w:trPr>
        <w:tc>
          <w:tcPr>
            <w:tcW w:w="116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资源与能源消耗指标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万元产值综合能耗</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proofErr w:type="spellStart"/>
            <w:r w:rsidRPr="00E43609">
              <w:rPr>
                <w:sz w:val="18"/>
                <w:szCs w:val="18"/>
              </w:rPr>
              <w:t>tce</w:t>
            </w:r>
            <w:proofErr w:type="spellEnd"/>
            <w:r w:rsidRPr="00E43609">
              <w:rPr>
                <w:sz w:val="18"/>
                <w:szCs w:val="18"/>
              </w:rPr>
              <w:t>/</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≤0.060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≤0.072</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≤0.180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万元产值新鲜水消耗</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m</w:t>
            </w:r>
            <w:r w:rsidRPr="00E43609">
              <w:rPr>
                <w:sz w:val="18"/>
                <w:szCs w:val="18"/>
                <w:vertAlign w:val="superscript"/>
              </w:rPr>
              <w:t>3</w:t>
            </w:r>
            <w:r w:rsidRPr="00E43609">
              <w:rPr>
                <w:sz w:val="18"/>
                <w:szCs w:val="18"/>
              </w:rPr>
              <w:t>/</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≤2.3</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≤3.0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≤4.1</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有机溶剂使用量</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0.4</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≤0.5</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≤0.7</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w:t>
            </w:r>
          </w:p>
        </w:tc>
      </w:tr>
      <w:tr w:rsidR="00AF580E" w:rsidRPr="00E43609" w:rsidTr="00046C49">
        <w:trPr>
          <w:jc w:val="center"/>
        </w:trPr>
        <w:tc>
          <w:tcPr>
            <w:tcW w:w="11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产品特征指标</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产品一次交检合格率</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99</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97</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95</w:t>
            </w:r>
          </w:p>
        </w:tc>
      </w:tr>
      <w:tr w:rsidR="00AF580E" w:rsidRPr="00E43609" w:rsidTr="00046C49">
        <w:trPr>
          <w:jc w:val="center"/>
        </w:trPr>
        <w:tc>
          <w:tcPr>
            <w:tcW w:w="116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污染物产生与排放指标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单位产品挥发性有机物排放量（</w:t>
            </w:r>
            <w:r w:rsidRPr="00E43609">
              <w:rPr>
                <w:sz w:val="18"/>
                <w:szCs w:val="18"/>
              </w:rPr>
              <w:t>*</w:t>
            </w:r>
            <w:r w:rsidRPr="00E43609">
              <w:rPr>
                <w:sz w:val="18"/>
                <w:szCs w:val="18"/>
              </w:rPr>
              <w:t>）</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0.35</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≤0.32</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≤1.30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≤21.34</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单位产值废水产生量（</w:t>
            </w:r>
            <w:r w:rsidRPr="00E43609">
              <w:rPr>
                <w:sz w:val="18"/>
                <w:szCs w:val="18"/>
              </w:rPr>
              <w:t>*</w:t>
            </w:r>
            <w:r w:rsidRPr="00E43609">
              <w:rPr>
                <w:sz w:val="18"/>
                <w:szCs w:val="18"/>
              </w:rPr>
              <w:t>）</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≤0.055</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≤0.144</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单位产值一般工业固体废物产生量</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单位产值危险废物产生量（</w:t>
            </w:r>
            <w:r w:rsidRPr="00E43609">
              <w:rPr>
                <w:sz w:val="18"/>
                <w:szCs w:val="18"/>
              </w:rPr>
              <w:t>*</w:t>
            </w:r>
            <w:r w:rsidRPr="00E43609">
              <w:rPr>
                <w:sz w:val="18"/>
                <w:szCs w:val="18"/>
              </w:rPr>
              <w:t>）</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≤0.08</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w:t>
            </w:r>
          </w:p>
        </w:tc>
      </w:tr>
      <w:tr w:rsidR="00AF580E" w:rsidRPr="00E43609" w:rsidTr="00046C49">
        <w:trPr>
          <w:jc w:val="center"/>
        </w:trPr>
        <w:tc>
          <w:tcPr>
            <w:tcW w:w="1168"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资源综合利用指标</w:t>
            </w:r>
          </w:p>
        </w:tc>
        <w:tc>
          <w:tcPr>
            <w:tcW w:w="870"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0.09</w:t>
            </w: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干燥余热回收利用率</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50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生产水循环利用率</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50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一般工业固体废物回收率</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23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41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c>
          <w:tcPr>
            <w:tcW w:w="1602"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80</w:t>
            </w:r>
          </w:p>
        </w:tc>
      </w:tr>
      <w:tr w:rsidR="00AF580E" w:rsidRPr="00E43609" w:rsidTr="00046C49">
        <w:trPr>
          <w:jc w:val="center"/>
        </w:trPr>
        <w:tc>
          <w:tcPr>
            <w:tcW w:w="1168"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highlight w:val="yellow"/>
              </w:rPr>
            </w:pPr>
          </w:p>
        </w:tc>
        <w:tc>
          <w:tcPr>
            <w:tcW w:w="870"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6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生产废液回收率（</w:t>
            </w:r>
            <w:r w:rsidRPr="00E43609">
              <w:rPr>
                <w:sz w:val="18"/>
                <w:szCs w:val="18"/>
              </w:rPr>
              <w:t>*</w:t>
            </w:r>
            <w:r w:rsidRPr="00E43609">
              <w:rPr>
                <w:sz w:val="18"/>
                <w:szCs w:val="18"/>
              </w:rPr>
              <w:t>）</w:t>
            </w:r>
          </w:p>
        </w:tc>
        <w:tc>
          <w:tcPr>
            <w:tcW w:w="117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99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0.34</w:t>
            </w:r>
          </w:p>
        </w:tc>
        <w:tc>
          <w:tcPr>
            <w:tcW w:w="6371"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r>
      <w:tr w:rsidR="00AF580E" w:rsidRPr="00E43609" w:rsidTr="00046C49">
        <w:trPr>
          <w:jc w:val="center"/>
        </w:trPr>
        <w:tc>
          <w:tcPr>
            <w:tcW w:w="1168"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清洁生产管理指标</w:t>
            </w:r>
          </w:p>
        </w:tc>
        <w:tc>
          <w:tcPr>
            <w:tcW w:w="870"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0.13</w:t>
            </w:r>
          </w:p>
        </w:tc>
        <w:tc>
          <w:tcPr>
            <w:tcW w:w="11138" w:type="dxa"/>
            <w:gridSpan w:val="6"/>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详见表</w:t>
            </w:r>
            <w:r w:rsidRPr="00E43609">
              <w:rPr>
                <w:sz w:val="18"/>
                <w:szCs w:val="18"/>
              </w:rPr>
              <w:t>6</w:t>
            </w:r>
          </w:p>
        </w:tc>
      </w:tr>
      <w:tr w:rsidR="00AF580E" w:rsidRPr="00E43609" w:rsidTr="00046C49">
        <w:trPr>
          <w:jc w:val="center"/>
        </w:trPr>
        <w:tc>
          <w:tcPr>
            <w:tcW w:w="13176" w:type="dxa"/>
            <w:gridSpan w:val="8"/>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rPr>
              <w:t>注：带（</w:t>
            </w:r>
            <w:r w:rsidRPr="00E43609">
              <w:rPr>
                <w:sz w:val="18"/>
                <w:szCs w:val="18"/>
              </w:rPr>
              <w:t>*</w:t>
            </w:r>
            <w:r w:rsidRPr="00E43609">
              <w:rPr>
                <w:sz w:val="18"/>
                <w:szCs w:val="18"/>
              </w:rPr>
              <w:t>）为限定性指标。</w:t>
            </w:r>
          </w:p>
        </w:tc>
      </w:tr>
      <w:tr w:rsidR="00AF580E" w:rsidRPr="00E43609" w:rsidTr="00046C49">
        <w:trPr>
          <w:jc w:val="center"/>
        </w:trPr>
        <w:tc>
          <w:tcPr>
            <w:tcW w:w="13176" w:type="dxa"/>
            <w:gridSpan w:val="8"/>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a</w:t>
            </w:r>
            <w:r w:rsidRPr="00E43609">
              <w:rPr>
                <w:sz w:val="18"/>
                <w:szCs w:val="18"/>
              </w:rPr>
              <w:t>印刷过程中会涉及上光油、胶粘剂（包括热熔胶、覆膜胶等各种胶类）的使用，计算</w:t>
            </w:r>
            <w:r w:rsidRPr="00E43609">
              <w:rPr>
                <w:sz w:val="18"/>
                <w:szCs w:val="18"/>
              </w:rPr>
              <w:t>“</w:t>
            </w:r>
            <w:r w:rsidRPr="00E43609">
              <w:rPr>
                <w:sz w:val="18"/>
                <w:szCs w:val="18"/>
              </w:rPr>
              <w:t>环保型上光油使用占比</w:t>
            </w:r>
            <w:r w:rsidRPr="00E43609">
              <w:rPr>
                <w:sz w:val="18"/>
                <w:szCs w:val="18"/>
              </w:rPr>
              <w:t>”</w:t>
            </w:r>
            <w:r w:rsidRPr="00E43609">
              <w:rPr>
                <w:sz w:val="18"/>
                <w:szCs w:val="18"/>
              </w:rPr>
              <w:t>与</w:t>
            </w:r>
            <w:r w:rsidRPr="00E43609">
              <w:rPr>
                <w:sz w:val="18"/>
                <w:szCs w:val="18"/>
              </w:rPr>
              <w:t>“</w:t>
            </w:r>
            <w:r w:rsidRPr="00E43609">
              <w:rPr>
                <w:sz w:val="18"/>
                <w:szCs w:val="18"/>
              </w:rPr>
              <w:t>环保型胶粘剂使用占比</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为被审核企业涉及的类别数，</w:t>
            </w:r>
            <w:r w:rsidRPr="00E43609">
              <w:rPr>
                <w:sz w:val="18"/>
                <w:szCs w:val="18"/>
              </w:rPr>
              <w:t>n</w:t>
            </w:r>
            <w:r w:rsidRPr="00E43609">
              <w:rPr>
                <w:sz w:val="18"/>
                <w:szCs w:val="18"/>
              </w:rPr>
              <w:t>最高取值为</w:t>
            </w:r>
            <w:r w:rsidRPr="00E43609">
              <w:rPr>
                <w:sz w:val="18"/>
                <w:szCs w:val="18"/>
              </w:rPr>
              <w:t>2</w:t>
            </w:r>
            <w:r w:rsidRPr="00E43609">
              <w:rPr>
                <w:sz w:val="18"/>
                <w:szCs w:val="18"/>
              </w:rPr>
              <w:t>。</w:t>
            </w:r>
          </w:p>
        </w:tc>
      </w:tr>
    </w:tbl>
    <w:p w:rsidR="00AF580E" w:rsidRPr="00E43609" w:rsidRDefault="00AF580E" w:rsidP="00046C49">
      <w:pPr>
        <w:pStyle w:val="af3"/>
        <w:adjustRightInd w:val="0"/>
        <w:snapToGrid w:val="0"/>
        <w:spacing w:line="300" w:lineRule="auto"/>
        <w:ind w:firstLineChars="0" w:firstLine="0"/>
        <w:jc w:val="center"/>
        <w:rPr>
          <w:rFonts w:ascii="Times New Roman"/>
        </w:rPr>
      </w:pPr>
    </w:p>
    <w:p w:rsidR="00AF580E" w:rsidRPr="00E43609" w:rsidRDefault="006C59FA" w:rsidP="00046C49">
      <w:pPr>
        <w:pStyle w:val="af3"/>
        <w:adjustRightInd w:val="0"/>
        <w:snapToGrid w:val="0"/>
        <w:spacing w:line="300" w:lineRule="auto"/>
        <w:ind w:firstLineChars="0" w:firstLine="0"/>
        <w:jc w:val="center"/>
        <w:rPr>
          <w:rFonts w:ascii="Times New Roman"/>
        </w:rPr>
      </w:pPr>
      <w:r w:rsidRPr="00E43609">
        <w:rPr>
          <w:rFonts w:ascii="Times New Roman"/>
        </w:rPr>
        <w:br w:type="page"/>
      </w:r>
    </w:p>
    <w:p w:rsidR="00AF580E" w:rsidRPr="00E43609" w:rsidRDefault="006C59FA" w:rsidP="00046C49">
      <w:pPr>
        <w:pStyle w:val="a2"/>
        <w:adjustRightInd w:val="0"/>
        <w:snapToGrid w:val="0"/>
        <w:spacing w:before="120" w:after="120" w:line="300" w:lineRule="auto"/>
        <w:ind w:left="0"/>
        <w:rPr>
          <w:rFonts w:ascii="Times New Roman"/>
        </w:rPr>
      </w:pPr>
      <w:r w:rsidRPr="00E43609">
        <w:rPr>
          <w:rFonts w:ascii="Times New Roman"/>
        </w:rPr>
        <w:t>数字印刷清洁生产评价指标项目、权重和基准值</w:t>
      </w:r>
    </w:p>
    <w:tbl>
      <w:tblPr>
        <w:tblW w:w="1341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5"/>
        <w:gridCol w:w="869"/>
        <w:gridCol w:w="1054"/>
        <w:gridCol w:w="1701"/>
        <w:gridCol w:w="1054"/>
        <w:gridCol w:w="711"/>
        <w:gridCol w:w="2261"/>
        <w:gridCol w:w="83"/>
        <w:gridCol w:w="1993"/>
        <w:gridCol w:w="16"/>
        <w:gridCol w:w="2696"/>
      </w:tblGrid>
      <w:tr w:rsidR="00AF580E" w:rsidRPr="00E43609" w:rsidTr="00046C49">
        <w:trPr>
          <w:trHeight w:val="353"/>
          <w:tblHeader/>
          <w:jc w:val="center"/>
        </w:trPr>
        <w:tc>
          <w:tcPr>
            <w:tcW w:w="97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一级指标</w:t>
            </w:r>
          </w:p>
        </w:tc>
        <w:tc>
          <w:tcPr>
            <w:tcW w:w="86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二级指标</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单位</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Ⅰ</w:t>
            </w:r>
            <w:r w:rsidRPr="00E43609">
              <w:rPr>
                <w:rFonts w:eastAsia="黑体"/>
                <w:sz w:val="18"/>
                <w:szCs w:val="18"/>
              </w:rPr>
              <w:t>级</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Ⅱ</w:t>
            </w:r>
            <w:r w:rsidRPr="00E43609">
              <w:rPr>
                <w:rFonts w:eastAsia="黑体"/>
                <w:sz w:val="18"/>
                <w:szCs w:val="18"/>
              </w:rPr>
              <w:t>级</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Ⅲ</w:t>
            </w:r>
            <w:r w:rsidRPr="00E43609">
              <w:rPr>
                <w:rFonts w:eastAsia="黑体"/>
                <w:sz w:val="18"/>
                <w:szCs w:val="18"/>
              </w:rPr>
              <w:t>级</w:t>
            </w:r>
          </w:p>
        </w:tc>
      </w:tr>
      <w:tr w:rsidR="00AF580E" w:rsidRPr="00E43609" w:rsidTr="00046C49">
        <w:trPr>
          <w:trHeight w:val="465"/>
          <w:jc w:val="center"/>
        </w:trPr>
        <w:tc>
          <w:tcPr>
            <w:tcW w:w="97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生产工艺及设备指标</w:t>
            </w:r>
          </w:p>
        </w:tc>
        <w:tc>
          <w:tcPr>
            <w:tcW w:w="86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0.21</w:t>
            </w: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环保型油墨</w:t>
            </w:r>
            <w:r w:rsidRPr="00E43609">
              <w:rPr>
                <w:sz w:val="18"/>
                <w:szCs w:val="18"/>
              </w:rPr>
              <w:t>/</w:t>
            </w:r>
            <w:r w:rsidRPr="00E43609">
              <w:rPr>
                <w:sz w:val="18"/>
                <w:szCs w:val="18"/>
              </w:rPr>
              <w:t>墨粉使用占比</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0.25</w:t>
            </w:r>
          </w:p>
        </w:tc>
        <w:tc>
          <w:tcPr>
            <w:tcW w:w="4337"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100</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≥70</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环保型上光油使用占比</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环保型覆膜</w:t>
            </w:r>
            <w:proofErr w:type="gramStart"/>
            <w:r w:rsidRPr="00E43609">
              <w:rPr>
                <w:sz w:val="18"/>
                <w:szCs w:val="18"/>
              </w:rPr>
              <w:t>胶使用</w:t>
            </w:r>
            <w:proofErr w:type="gramEnd"/>
            <w:r w:rsidRPr="00E43609">
              <w:rPr>
                <w:sz w:val="18"/>
                <w:szCs w:val="18"/>
              </w:rPr>
              <w:t>占比</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≥70</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设备利用率</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≥95</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≥90</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≥80</w:t>
            </w:r>
          </w:p>
        </w:tc>
      </w:tr>
      <w:tr w:rsidR="00AF580E" w:rsidRPr="00E43609" w:rsidTr="00046C49">
        <w:trPr>
          <w:jc w:val="center"/>
        </w:trPr>
        <w:tc>
          <w:tcPr>
            <w:tcW w:w="97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资源与能源消耗指标</w:t>
            </w:r>
          </w:p>
        </w:tc>
        <w:tc>
          <w:tcPr>
            <w:tcW w:w="86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0.22</w:t>
            </w:r>
          </w:p>
        </w:tc>
        <w:tc>
          <w:tcPr>
            <w:tcW w:w="105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单位产值综合能耗</w:t>
            </w:r>
            <w:r w:rsidRPr="00E43609">
              <w:rPr>
                <w:sz w:val="18"/>
                <w:szCs w:val="18"/>
                <w:vertAlign w:val="superscript"/>
              </w:rPr>
              <w:t>a</w:t>
            </w:r>
          </w:p>
        </w:tc>
        <w:tc>
          <w:tcPr>
            <w:tcW w:w="17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出版物</w:t>
            </w:r>
          </w:p>
        </w:tc>
        <w:tc>
          <w:tcPr>
            <w:tcW w:w="1054"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proofErr w:type="spellStart"/>
            <w:r w:rsidRPr="00E43609">
              <w:rPr>
                <w:sz w:val="18"/>
                <w:szCs w:val="18"/>
              </w:rPr>
              <w:t>tce</w:t>
            </w:r>
            <w:proofErr w:type="spellEnd"/>
            <w:r w:rsidRPr="00E43609">
              <w:rPr>
                <w:sz w:val="18"/>
                <w:szCs w:val="18"/>
              </w:rPr>
              <w:t>/</w:t>
            </w:r>
            <w:r w:rsidRPr="00E43609">
              <w:rPr>
                <w:sz w:val="18"/>
                <w:szCs w:val="18"/>
              </w:rPr>
              <w:t>万元</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1/n</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≤0.112</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≤0.126</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≤0.300</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105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170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商业快印</w:t>
            </w:r>
          </w:p>
        </w:tc>
        <w:tc>
          <w:tcPr>
            <w:tcW w:w="1054" w:type="dxa"/>
            <w:tcBorders>
              <w:tl2br w:val="nil"/>
              <w:tr2bl w:val="nil"/>
            </w:tcBorders>
            <w:vAlign w:val="center"/>
          </w:tcPr>
          <w:p w:rsidR="00AF580E" w:rsidRPr="00E43609" w:rsidRDefault="006C59FA" w:rsidP="00046C49">
            <w:pPr>
              <w:adjustRightInd w:val="0"/>
              <w:snapToGrid w:val="0"/>
              <w:spacing w:before="20" w:after="20" w:line="300" w:lineRule="auto"/>
              <w:jc w:val="center"/>
              <w:rPr>
                <w:sz w:val="18"/>
                <w:szCs w:val="18"/>
              </w:rPr>
            </w:pPr>
            <w:proofErr w:type="spellStart"/>
            <w:r w:rsidRPr="00E43609">
              <w:rPr>
                <w:sz w:val="18"/>
                <w:szCs w:val="18"/>
              </w:rPr>
              <w:t>tce</w:t>
            </w:r>
            <w:proofErr w:type="spellEnd"/>
            <w:r w:rsidRPr="00E43609">
              <w:rPr>
                <w:sz w:val="18"/>
                <w:szCs w:val="18"/>
              </w:rPr>
              <w:t>/</w:t>
            </w:r>
            <w:r w:rsidRPr="00E43609">
              <w:rPr>
                <w:sz w:val="18"/>
                <w:szCs w:val="18"/>
              </w:rPr>
              <w:t>万元</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1/n</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≤0.064</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≤0.072</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≤0.180</w:t>
            </w:r>
          </w:p>
        </w:tc>
      </w:tr>
      <w:tr w:rsidR="00AF580E" w:rsidRPr="00E43609" w:rsidTr="00046C49">
        <w:trPr>
          <w:trHeight w:val="535"/>
          <w:jc w:val="center"/>
        </w:trPr>
        <w:tc>
          <w:tcPr>
            <w:tcW w:w="97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产品特征指标</w:t>
            </w:r>
          </w:p>
        </w:tc>
        <w:tc>
          <w:tcPr>
            <w:tcW w:w="86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产品一次交检合格率</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c>
          <w:tcPr>
            <w:tcW w:w="226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076"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95</w:t>
            </w:r>
          </w:p>
        </w:tc>
        <w:tc>
          <w:tcPr>
            <w:tcW w:w="2712"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r w:rsidRPr="00E43609">
              <w:rPr>
                <w:sz w:val="18"/>
                <w:szCs w:val="18"/>
              </w:rPr>
              <w:t>90</w:t>
            </w:r>
          </w:p>
        </w:tc>
      </w:tr>
      <w:tr w:rsidR="00AF580E" w:rsidRPr="00E43609" w:rsidTr="00046C49">
        <w:trPr>
          <w:jc w:val="center"/>
        </w:trPr>
        <w:tc>
          <w:tcPr>
            <w:tcW w:w="975"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污染物产生与排放指标</w:t>
            </w:r>
          </w:p>
        </w:tc>
        <w:tc>
          <w:tcPr>
            <w:tcW w:w="869"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作业环境化学有害因素的职业接触限值（</w:t>
            </w:r>
            <w:r w:rsidRPr="00E43609">
              <w:rPr>
                <w:sz w:val="18"/>
                <w:szCs w:val="18"/>
              </w:rPr>
              <w:t>*</w:t>
            </w:r>
            <w:r w:rsidRPr="00E43609">
              <w:rPr>
                <w:sz w:val="18"/>
                <w:szCs w:val="18"/>
              </w:rPr>
              <w:t>）</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w:t>
            </w:r>
          </w:p>
        </w:tc>
        <w:tc>
          <w:tcPr>
            <w:tcW w:w="704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符合</w:t>
            </w:r>
            <w:r w:rsidRPr="00E43609">
              <w:rPr>
                <w:sz w:val="18"/>
                <w:szCs w:val="18"/>
              </w:rPr>
              <w:t>GBZ 2.1</w:t>
            </w:r>
            <w:r w:rsidRPr="00E43609">
              <w:rPr>
                <w:sz w:val="18"/>
                <w:szCs w:val="18"/>
              </w:rPr>
              <w:t>的要求</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挥发性有机物排放（</w:t>
            </w:r>
            <w:r w:rsidRPr="00E43609">
              <w:rPr>
                <w:sz w:val="18"/>
                <w:szCs w:val="18"/>
              </w:rPr>
              <w:t>*</w:t>
            </w:r>
            <w:r w:rsidRPr="00E43609">
              <w:rPr>
                <w:sz w:val="18"/>
                <w:szCs w:val="18"/>
              </w:rPr>
              <w:t>）</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0.3</w:t>
            </w:r>
          </w:p>
        </w:tc>
        <w:tc>
          <w:tcPr>
            <w:tcW w:w="704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排放浓度低于排放限值的</w:t>
            </w:r>
            <w:r w:rsidRPr="00E43609">
              <w:rPr>
                <w:sz w:val="18"/>
                <w:szCs w:val="18"/>
              </w:rPr>
              <w:t>50%</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单位产值废水产生量（</w:t>
            </w:r>
            <w:r w:rsidRPr="00E43609">
              <w:rPr>
                <w:sz w:val="18"/>
                <w:szCs w:val="18"/>
              </w:rPr>
              <w:t>*</w:t>
            </w:r>
            <w:r w:rsidRPr="00E43609">
              <w:rPr>
                <w:sz w:val="18"/>
                <w:szCs w:val="18"/>
              </w:rPr>
              <w:t>）</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344"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200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≤0.06</w:t>
            </w:r>
          </w:p>
        </w:tc>
        <w:tc>
          <w:tcPr>
            <w:tcW w:w="26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≤0.15</w:t>
            </w:r>
          </w:p>
        </w:tc>
      </w:tr>
      <w:tr w:rsidR="00AF580E" w:rsidRPr="00E43609" w:rsidTr="00046C49">
        <w:trPr>
          <w:jc w:val="center"/>
        </w:trPr>
        <w:tc>
          <w:tcPr>
            <w:tcW w:w="975"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869"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b/>
                <w:bCs/>
                <w:sz w:val="18"/>
                <w:szCs w:val="18"/>
              </w:rPr>
            </w:pP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单位产值一般工业固体废物产生量</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kg/</w:t>
            </w:r>
            <w:r w:rsidRPr="00E43609">
              <w:rPr>
                <w:sz w:val="18"/>
                <w:szCs w:val="18"/>
              </w:rPr>
              <w:t>万元</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0.25</w:t>
            </w:r>
          </w:p>
        </w:tc>
        <w:tc>
          <w:tcPr>
            <w:tcW w:w="2344"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≤50</w:t>
            </w:r>
          </w:p>
        </w:tc>
        <w:tc>
          <w:tcPr>
            <w:tcW w:w="2009"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c>
          <w:tcPr>
            <w:tcW w:w="26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≤150</w:t>
            </w:r>
          </w:p>
        </w:tc>
      </w:tr>
      <w:tr w:rsidR="00AF580E" w:rsidRPr="00E43609" w:rsidTr="00046C49">
        <w:trPr>
          <w:jc w:val="center"/>
        </w:trPr>
        <w:tc>
          <w:tcPr>
            <w:tcW w:w="97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资源综合利用指标</w:t>
            </w:r>
          </w:p>
        </w:tc>
        <w:tc>
          <w:tcPr>
            <w:tcW w:w="86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0.09</w:t>
            </w:r>
          </w:p>
        </w:tc>
        <w:tc>
          <w:tcPr>
            <w:tcW w:w="2755"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废纸回收率</w:t>
            </w:r>
          </w:p>
        </w:tc>
        <w:tc>
          <w:tcPr>
            <w:tcW w:w="105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w:t>
            </w:r>
          </w:p>
        </w:tc>
        <w:tc>
          <w:tcPr>
            <w:tcW w:w="711"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w:t>
            </w:r>
          </w:p>
        </w:tc>
        <w:tc>
          <w:tcPr>
            <w:tcW w:w="704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100</w:t>
            </w:r>
          </w:p>
        </w:tc>
      </w:tr>
      <w:tr w:rsidR="00AF580E" w:rsidRPr="00E43609" w:rsidTr="00046C49">
        <w:trPr>
          <w:jc w:val="center"/>
        </w:trPr>
        <w:tc>
          <w:tcPr>
            <w:tcW w:w="97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清洁生产</w:t>
            </w:r>
            <w:r w:rsidRPr="00E43609">
              <w:rPr>
                <w:sz w:val="18"/>
                <w:szCs w:val="18"/>
              </w:rPr>
              <w:lastRenderedPageBreak/>
              <w:t>管理指标</w:t>
            </w:r>
          </w:p>
        </w:tc>
        <w:tc>
          <w:tcPr>
            <w:tcW w:w="869"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lastRenderedPageBreak/>
              <w:t>0.13</w:t>
            </w:r>
          </w:p>
        </w:tc>
        <w:tc>
          <w:tcPr>
            <w:tcW w:w="11569" w:type="dxa"/>
            <w:gridSpan w:val="9"/>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详见表</w:t>
            </w:r>
            <w:r w:rsidRPr="00E43609">
              <w:rPr>
                <w:sz w:val="18"/>
                <w:szCs w:val="18"/>
              </w:rPr>
              <w:t>6</w:t>
            </w:r>
          </w:p>
        </w:tc>
      </w:tr>
      <w:tr w:rsidR="00AF580E" w:rsidRPr="00E43609" w:rsidTr="00046C49">
        <w:trPr>
          <w:jc w:val="center"/>
        </w:trPr>
        <w:tc>
          <w:tcPr>
            <w:tcW w:w="13413" w:type="dxa"/>
            <w:gridSpan w:val="11"/>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rPr>
              <w:lastRenderedPageBreak/>
              <w:t>注：带（</w:t>
            </w:r>
            <w:r w:rsidRPr="00E43609">
              <w:rPr>
                <w:sz w:val="18"/>
                <w:szCs w:val="18"/>
              </w:rPr>
              <w:t>*</w:t>
            </w:r>
            <w:r w:rsidRPr="00E43609">
              <w:rPr>
                <w:sz w:val="18"/>
                <w:szCs w:val="18"/>
              </w:rPr>
              <w:t>）为限定性指标。</w:t>
            </w:r>
          </w:p>
        </w:tc>
      </w:tr>
      <w:tr w:rsidR="00AF580E" w:rsidRPr="00E43609" w:rsidTr="00046C49">
        <w:trPr>
          <w:jc w:val="center"/>
        </w:trPr>
        <w:tc>
          <w:tcPr>
            <w:tcW w:w="13413" w:type="dxa"/>
            <w:gridSpan w:val="11"/>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left"/>
              <w:rPr>
                <w:sz w:val="18"/>
                <w:szCs w:val="18"/>
              </w:rPr>
            </w:pPr>
            <w:r w:rsidRPr="00E43609">
              <w:rPr>
                <w:sz w:val="18"/>
                <w:szCs w:val="18"/>
                <w:vertAlign w:val="superscript"/>
              </w:rPr>
              <w:t>a</w:t>
            </w:r>
            <w:r w:rsidRPr="00E43609">
              <w:rPr>
                <w:sz w:val="18"/>
                <w:szCs w:val="18"/>
              </w:rPr>
              <w:t>出版物与商业快印为数字印刷常规的几种产品，计算</w:t>
            </w:r>
            <w:r w:rsidRPr="00E43609">
              <w:rPr>
                <w:sz w:val="18"/>
                <w:szCs w:val="18"/>
              </w:rPr>
              <w:t>“</w:t>
            </w:r>
            <w:r w:rsidRPr="00E43609">
              <w:rPr>
                <w:sz w:val="18"/>
                <w:szCs w:val="18"/>
              </w:rPr>
              <w:t>单位产品综合能耗消耗量</w:t>
            </w:r>
            <w:r w:rsidRPr="00E43609">
              <w:rPr>
                <w:sz w:val="18"/>
                <w:szCs w:val="18"/>
              </w:rPr>
              <w:t>”</w:t>
            </w:r>
            <w:r w:rsidRPr="00E43609">
              <w:rPr>
                <w:sz w:val="18"/>
                <w:szCs w:val="18"/>
              </w:rPr>
              <w:t>的权重值时，</w:t>
            </w:r>
            <w:r w:rsidRPr="00E43609">
              <w:rPr>
                <w:sz w:val="18"/>
                <w:szCs w:val="18"/>
              </w:rPr>
              <w:t>n</w:t>
            </w:r>
            <w:r w:rsidRPr="00E43609">
              <w:rPr>
                <w:sz w:val="18"/>
                <w:szCs w:val="18"/>
              </w:rPr>
              <w:t>为被审核企业涉及的产品种类数，</w:t>
            </w:r>
            <w:r w:rsidRPr="00E43609">
              <w:rPr>
                <w:sz w:val="18"/>
                <w:szCs w:val="18"/>
              </w:rPr>
              <w:t>n</w:t>
            </w:r>
            <w:r w:rsidRPr="00E43609">
              <w:rPr>
                <w:sz w:val="18"/>
                <w:szCs w:val="18"/>
              </w:rPr>
              <w:t>最高取值为</w:t>
            </w:r>
            <w:r w:rsidRPr="00E43609">
              <w:rPr>
                <w:sz w:val="18"/>
                <w:szCs w:val="18"/>
              </w:rPr>
              <w:t>2</w:t>
            </w:r>
            <w:r w:rsidRPr="00E43609">
              <w:rPr>
                <w:sz w:val="18"/>
                <w:szCs w:val="18"/>
              </w:rPr>
              <w:t>。</w:t>
            </w:r>
          </w:p>
        </w:tc>
      </w:tr>
    </w:tbl>
    <w:p w:rsidR="00AF580E" w:rsidRPr="00E43609" w:rsidRDefault="006C59FA" w:rsidP="00046C49">
      <w:pPr>
        <w:pStyle w:val="af3"/>
        <w:adjustRightInd w:val="0"/>
        <w:snapToGrid w:val="0"/>
        <w:spacing w:line="300" w:lineRule="auto"/>
        <w:ind w:firstLineChars="0" w:firstLine="0"/>
        <w:rPr>
          <w:rFonts w:ascii="Times New Roman"/>
        </w:rPr>
      </w:pPr>
      <w:r w:rsidRPr="00E43609">
        <w:rPr>
          <w:rFonts w:ascii="Times New Roman"/>
        </w:rPr>
        <w:br w:type="page"/>
      </w:r>
    </w:p>
    <w:p w:rsidR="00AF580E" w:rsidRPr="00E43609" w:rsidRDefault="006C59FA" w:rsidP="00046C49">
      <w:pPr>
        <w:pStyle w:val="a2"/>
        <w:adjustRightInd w:val="0"/>
        <w:snapToGrid w:val="0"/>
        <w:spacing w:before="120" w:after="120" w:line="300" w:lineRule="auto"/>
        <w:ind w:left="0"/>
        <w:rPr>
          <w:rFonts w:ascii="Times New Roman"/>
        </w:rPr>
      </w:pPr>
      <w:r w:rsidRPr="00E43609">
        <w:rPr>
          <w:rFonts w:ascii="Times New Roman"/>
        </w:rPr>
        <w:t>印刷业清洁生产管理指标项目、权重及基准值</w:t>
      </w:r>
    </w:p>
    <w:tbl>
      <w:tblPr>
        <w:tblW w:w="131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23"/>
        <w:gridCol w:w="1484"/>
        <w:gridCol w:w="2364"/>
        <w:gridCol w:w="996"/>
        <w:gridCol w:w="2743"/>
        <w:gridCol w:w="84"/>
        <w:gridCol w:w="2045"/>
        <w:gridCol w:w="84"/>
        <w:gridCol w:w="2153"/>
      </w:tblGrid>
      <w:tr w:rsidR="00AF580E" w:rsidRPr="00E43609" w:rsidTr="00046C49">
        <w:trPr>
          <w:trHeight w:val="340"/>
          <w:tblHeader/>
          <w:jc w:val="center"/>
        </w:trPr>
        <w:tc>
          <w:tcPr>
            <w:tcW w:w="122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一级指标</w:t>
            </w:r>
          </w:p>
        </w:tc>
        <w:tc>
          <w:tcPr>
            <w:tcW w:w="148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二级指标</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权重值</w:t>
            </w:r>
          </w:p>
        </w:tc>
        <w:tc>
          <w:tcPr>
            <w:tcW w:w="282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Ⅰ</w:t>
            </w:r>
            <w:r w:rsidRPr="00E43609">
              <w:rPr>
                <w:rFonts w:eastAsia="黑体"/>
                <w:sz w:val="18"/>
                <w:szCs w:val="18"/>
              </w:rPr>
              <w:t>级</w:t>
            </w:r>
          </w:p>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基准值</w:t>
            </w:r>
          </w:p>
        </w:tc>
        <w:tc>
          <w:tcPr>
            <w:tcW w:w="2045"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Ⅱ</w:t>
            </w:r>
            <w:r w:rsidRPr="00E43609">
              <w:rPr>
                <w:rFonts w:eastAsia="黑体"/>
                <w:sz w:val="18"/>
                <w:szCs w:val="18"/>
              </w:rPr>
              <w:t>级</w:t>
            </w:r>
          </w:p>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基准值</w:t>
            </w:r>
          </w:p>
        </w:tc>
        <w:tc>
          <w:tcPr>
            <w:tcW w:w="22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ascii="宋体" w:hAnsi="宋体" w:cs="宋体" w:hint="eastAsia"/>
                <w:sz w:val="18"/>
                <w:szCs w:val="18"/>
              </w:rPr>
              <w:t>Ⅲ</w:t>
            </w:r>
            <w:r w:rsidRPr="00E43609">
              <w:rPr>
                <w:rFonts w:eastAsia="黑体"/>
                <w:sz w:val="18"/>
                <w:szCs w:val="18"/>
              </w:rPr>
              <w:t>级</w:t>
            </w:r>
          </w:p>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基准值</w:t>
            </w:r>
          </w:p>
        </w:tc>
      </w:tr>
      <w:tr w:rsidR="00AF580E" w:rsidRPr="00E43609" w:rsidTr="00046C49">
        <w:trPr>
          <w:trHeight w:val="340"/>
          <w:jc w:val="center"/>
        </w:trPr>
        <w:tc>
          <w:tcPr>
            <w:tcW w:w="1223"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清洁生产管理指标</w:t>
            </w:r>
          </w:p>
        </w:tc>
        <w:tc>
          <w:tcPr>
            <w:tcW w:w="1484" w:type="dxa"/>
            <w:vMerge w:val="restart"/>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0.13</w:t>
            </w: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淘汰落后设备、生产工艺执行情况（</w:t>
            </w:r>
            <w:r w:rsidRPr="00E43609">
              <w:rPr>
                <w:sz w:val="18"/>
                <w:szCs w:val="18"/>
              </w:rPr>
              <w:t>*</w:t>
            </w:r>
            <w:r w:rsidRPr="00E43609">
              <w:rPr>
                <w:sz w:val="18"/>
                <w:szCs w:val="18"/>
              </w:rPr>
              <w:t>）</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不使用国家和地方明令淘汰或禁止的落后工艺和设备</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环境法律法规标准执行情况（</w:t>
            </w:r>
            <w:r w:rsidRPr="00E43609">
              <w:rPr>
                <w:sz w:val="18"/>
                <w:szCs w:val="18"/>
              </w:rPr>
              <w:t>*</w:t>
            </w:r>
            <w:r w:rsidRPr="00E43609">
              <w:rPr>
                <w:sz w:val="18"/>
                <w:szCs w:val="18"/>
              </w:rPr>
              <w:t>）</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符合国家和地方有关环境法律、法规，污染物排放达到国家和地方排放标准、总量控制和排污许可证管理要求</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产业政策执行情况</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符合国家和地方相关产业政策</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环保领跑者</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74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以</w:t>
            </w:r>
            <w:r w:rsidRPr="00E43609">
              <w:rPr>
                <w:sz w:val="18"/>
                <w:szCs w:val="18"/>
              </w:rPr>
              <w:t>VOCs</w:t>
            </w:r>
            <w:r w:rsidRPr="00E43609">
              <w:rPr>
                <w:sz w:val="18"/>
                <w:szCs w:val="18"/>
              </w:rPr>
              <w:t>污染防治为重点开展清洁生产审核并通过评估、废气排放浓度低于本地排放限值的</w:t>
            </w:r>
            <w:r w:rsidRPr="00E43609">
              <w:rPr>
                <w:sz w:val="18"/>
                <w:szCs w:val="18"/>
              </w:rPr>
              <w:t>50%</w:t>
            </w:r>
            <w:r w:rsidRPr="00E43609">
              <w:rPr>
                <w:sz w:val="18"/>
                <w:szCs w:val="18"/>
              </w:rPr>
              <w:t>（含</w:t>
            </w:r>
            <w:r w:rsidRPr="00E43609">
              <w:rPr>
                <w:sz w:val="18"/>
                <w:szCs w:val="18"/>
              </w:rPr>
              <w:t>50%</w:t>
            </w:r>
            <w:r w:rsidRPr="00E43609">
              <w:rPr>
                <w:sz w:val="18"/>
                <w:szCs w:val="18"/>
              </w:rPr>
              <w:t>），且当月未因污染环境受到环保部门处罚的</w:t>
            </w:r>
          </w:p>
        </w:tc>
        <w:tc>
          <w:tcPr>
            <w:tcW w:w="2213"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废气排放浓度低于本地排放限值的</w:t>
            </w:r>
            <w:r w:rsidRPr="00E43609">
              <w:rPr>
                <w:sz w:val="18"/>
                <w:szCs w:val="18"/>
              </w:rPr>
              <w:t>50%</w:t>
            </w:r>
            <w:r w:rsidRPr="00E43609">
              <w:rPr>
                <w:sz w:val="18"/>
                <w:szCs w:val="18"/>
              </w:rPr>
              <w:t>（含</w:t>
            </w:r>
            <w:r w:rsidRPr="00E43609">
              <w:rPr>
                <w:sz w:val="18"/>
                <w:szCs w:val="18"/>
              </w:rPr>
              <w:t>50%</w:t>
            </w:r>
            <w:r w:rsidRPr="00E43609">
              <w:rPr>
                <w:sz w:val="18"/>
                <w:szCs w:val="18"/>
              </w:rPr>
              <w:t>），且当月未因污染环境受到环保部门处罚的</w:t>
            </w:r>
          </w:p>
        </w:tc>
        <w:tc>
          <w:tcPr>
            <w:tcW w:w="21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highlight w:val="yellow"/>
              </w:rPr>
            </w:pPr>
            <w:r w:rsidRPr="00E43609">
              <w:rPr>
                <w:sz w:val="18"/>
                <w:szCs w:val="18"/>
              </w:rPr>
              <w:t>当月未因污染环境受到环保部门处罚的</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环境管理制度及执行情况</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274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按照</w:t>
            </w:r>
            <w:r w:rsidRPr="00E43609">
              <w:rPr>
                <w:sz w:val="18"/>
                <w:szCs w:val="18"/>
              </w:rPr>
              <w:t>GB/T 24001</w:t>
            </w:r>
            <w:r w:rsidRPr="00E43609">
              <w:rPr>
                <w:sz w:val="18"/>
                <w:szCs w:val="18"/>
              </w:rPr>
              <w:t>建立环境管理体系，并取得认证，能有效运行；环境管理程序文件及作用文件齐备</w:t>
            </w:r>
          </w:p>
        </w:tc>
        <w:tc>
          <w:tcPr>
            <w:tcW w:w="2213"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按照</w:t>
            </w:r>
            <w:r w:rsidRPr="00E43609">
              <w:rPr>
                <w:sz w:val="18"/>
                <w:szCs w:val="18"/>
              </w:rPr>
              <w:t>GB/T 24001</w:t>
            </w:r>
            <w:r w:rsidRPr="00E43609">
              <w:rPr>
                <w:sz w:val="18"/>
                <w:szCs w:val="18"/>
              </w:rPr>
              <w:t>建立环境管理体系，并能有效运行；环境管理手册、程序文件及作用文件齐备</w:t>
            </w:r>
          </w:p>
        </w:tc>
        <w:tc>
          <w:tcPr>
            <w:tcW w:w="2153"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环境管理手册、程序文件及作用文件齐全</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职业健康安全管理制度及运行情况</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建立职业健康安全管理体系，并有效运行</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节能减排管理制度及执行情况</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建立节能减排管理制度，并有效执行</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原辅材料及成品库管理情况</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有完善的原辅材料以及产品的管理规章制度，并有效实施</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一般固体废物管理</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对一般固体废物进行分类处理，可回收的回收处置，不可回收的交相关单位处理、处置，不外排</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危险废物管理（</w:t>
            </w:r>
            <w:r w:rsidRPr="00E43609">
              <w:rPr>
                <w:sz w:val="18"/>
                <w:szCs w:val="18"/>
              </w:rPr>
              <w:t>*</w:t>
            </w:r>
            <w:r w:rsidRPr="00E43609">
              <w:rPr>
                <w:sz w:val="18"/>
                <w:szCs w:val="18"/>
              </w:rPr>
              <w:t>）</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建有相关管理制度，台账记录、转移联单齐全；危险废弃物</w:t>
            </w:r>
            <w:proofErr w:type="gramStart"/>
            <w:r w:rsidRPr="00E43609">
              <w:rPr>
                <w:sz w:val="18"/>
                <w:szCs w:val="18"/>
              </w:rPr>
              <w:t>贮</w:t>
            </w:r>
            <w:proofErr w:type="gramEnd"/>
            <w:r w:rsidRPr="00E43609">
              <w:rPr>
                <w:sz w:val="18"/>
                <w:szCs w:val="18"/>
              </w:rPr>
              <w:t>符合</w:t>
            </w:r>
            <w:r w:rsidRPr="00E43609">
              <w:rPr>
                <w:sz w:val="18"/>
                <w:szCs w:val="18"/>
              </w:rPr>
              <w:t>GB 18597</w:t>
            </w:r>
            <w:r w:rsidRPr="00E43609">
              <w:rPr>
                <w:sz w:val="18"/>
                <w:szCs w:val="18"/>
              </w:rPr>
              <w:t>等污染控制标准要求</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开展清洁生产审核情况</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0.1</w:t>
            </w:r>
          </w:p>
        </w:tc>
        <w:tc>
          <w:tcPr>
            <w:tcW w:w="4872"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企业开展了清洁生产审核，并建立了持续清洁生产机制</w:t>
            </w:r>
          </w:p>
        </w:tc>
        <w:tc>
          <w:tcPr>
            <w:tcW w:w="22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企业开展了清洁生产审核</w:t>
            </w:r>
          </w:p>
        </w:tc>
      </w:tr>
      <w:tr w:rsidR="00AF580E" w:rsidRPr="00E43609" w:rsidTr="00046C49">
        <w:trPr>
          <w:trHeight w:val="1177"/>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清洁生产部门和人员配备</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4872" w:type="dxa"/>
            <w:gridSpan w:val="3"/>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设有清洁生产管理部门，配备专职管理人员</w:t>
            </w:r>
            <w:proofErr w:type="gramStart"/>
            <w:r w:rsidRPr="00E43609">
              <w:rPr>
                <w:sz w:val="18"/>
                <w:szCs w:val="18"/>
              </w:rPr>
              <w:t>且岗位</w:t>
            </w:r>
            <w:proofErr w:type="gramEnd"/>
            <w:r w:rsidRPr="00E43609">
              <w:rPr>
                <w:sz w:val="18"/>
                <w:szCs w:val="18"/>
              </w:rPr>
              <w:t>职责分工明确</w:t>
            </w:r>
          </w:p>
        </w:tc>
        <w:tc>
          <w:tcPr>
            <w:tcW w:w="2237" w:type="dxa"/>
            <w:gridSpan w:val="2"/>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设有清洁生产管理部门，配备兼职管理人员</w:t>
            </w:r>
            <w:proofErr w:type="gramStart"/>
            <w:r w:rsidRPr="00E43609">
              <w:rPr>
                <w:sz w:val="18"/>
                <w:szCs w:val="18"/>
              </w:rPr>
              <w:t>且岗位</w:t>
            </w:r>
            <w:proofErr w:type="gramEnd"/>
            <w:r w:rsidRPr="00E43609">
              <w:rPr>
                <w:sz w:val="18"/>
                <w:szCs w:val="18"/>
              </w:rPr>
              <w:t>职责分工明确</w:t>
            </w:r>
          </w:p>
        </w:tc>
      </w:tr>
      <w:tr w:rsidR="00AF580E" w:rsidRPr="00E43609" w:rsidTr="00046C49">
        <w:trPr>
          <w:trHeight w:val="340"/>
          <w:jc w:val="center"/>
        </w:trPr>
        <w:tc>
          <w:tcPr>
            <w:tcW w:w="1223"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1484" w:type="dxa"/>
            <w:vMerge/>
            <w:tcBorders>
              <w:tl2br w:val="nil"/>
              <w:tr2bl w:val="nil"/>
            </w:tcBorders>
            <w:vAlign w:val="center"/>
          </w:tcPr>
          <w:p w:rsidR="00AF580E" w:rsidRPr="00E43609" w:rsidRDefault="00AF580E" w:rsidP="00046C49">
            <w:pPr>
              <w:adjustRightInd w:val="0"/>
              <w:snapToGrid w:val="0"/>
              <w:spacing w:beforeLines="20" w:before="48" w:afterLines="20" w:after="48" w:line="300" w:lineRule="auto"/>
              <w:jc w:val="center"/>
              <w:rPr>
                <w:sz w:val="18"/>
                <w:szCs w:val="18"/>
              </w:rPr>
            </w:pPr>
          </w:p>
        </w:tc>
        <w:tc>
          <w:tcPr>
            <w:tcW w:w="2364"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环境监测及信息公开</w:t>
            </w:r>
          </w:p>
        </w:tc>
        <w:tc>
          <w:tcPr>
            <w:tcW w:w="996" w:type="dxa"/>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0.05</w:t>
            </w:r>
          </w:p>
        </w:tc>
        <w:tc>
          <w:tcPr>
            <w:tcW w:w="7109" w:type="dxa"/>
            <w:gridSpan w:val="5"/>
            <w:tcBorders>
              <w:tl2br w:val="nil"/>
              <w:tr2bl w:val="nil"/>
            </w:tcBorders>
            <w:vAlign w:val="center"/>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建立主要污染物监测制度，应按相关部门要求定期进行环境监测和信息公开</w:t>
            </w:r>
          </w:p>
        </w:tc>
      </w:tr>
      <w:tr w:rsidR="00AF580E" w:rsidRPr="00E43609" w:rsidTr="00046C49">
        <w:trPr>
          <w:trHeight w:val="340"/>
          <w:jc w:val="center"/>
        </w:trPr>
        <w:tc>
          <w:tcPr>
            <w:tcW w:w="13176" w:type="dxa"/>
            <w:gridSpan w:val="9"/>
            <w:tcBorders>
              <w:tl2br w:val="nil"/>
              <w:tr2bl w:val="nil"/>
            </w:tcBorders>
            <w:vAlign w:val="center"/>
          </w:tcPr>
          <w:p w:rsidR="00AF580E" w:rsidRPr="00E43609" w:rsidRDefault="000F4AEF" w:rsidP="00046C49">
            <w:pPr>
              <w:adjustRightInd w:val="0"/>
              <w:snapToGrid w:val="0"/>
              <w:spacing w:beforeLines="20" w:before="48" w:afterLines="20" w:after="48" w:line="300" w:lineRule="auto"/>
              <w:jc w:val="left"/>
              <w:rPr>
                <w:sz w:val="18"/>
                <w:szCs w:val="18"/>
              </w:rPr>
            </w:pPr>
            <w:r w:rsidRPr="00E43609">
              <w:rPr>
                <w:sz w:val="18"/>
                <w:szCs w:val="18"/>
              </w:rPr>
              <w:t>注：带</w:t>
            </w:r>
            <w:r w:rsidR="006C59FA" w:rsidRPr="00E43609">
              <w:rPr>
                <w:sz w:val="18"/>
                <w:szCs w:val="18"/>
              </w:rPr>
              <w:t>*</w:t>
            </w:r>
            <w:r w:rsidR="006C59FA" w:rsidRPr="00E43609">
              <w:rPr>
                <w:sz w:val="18"/>
                <w:szCs w:val="18"/>
              </w:rPr>
              <w:t>为限定性指标。</w:t>
            </w:r>
          </w:p>
        </w:tc>
      </w:tr>
    </w:tbl>
    <w:p w:rsidR="00AF580E" w:rsidRPr="00E43609" w:rsidRDefault="00AF580E" w:rsidP="00046C49">
      <w:pPr>
        <w:pStyle w:val="af3"/>
        <w:adjustRightInd w:val="0"/>
        <w:snapToGrid w:val="0"/>
        <w:spacing w:line="300" w:lineRule="auto"/>
        <w:ind w:firstLineChars="0" w:firstLine="0"/>
        <w:rPr>
          <w:rFonts w:ascii="Times New Roman"/>
        </w:rPr>
        <w:sectPr w:rsidR="00AF580E" w:rsidRPr="00E43609" w:rsidSect="002050A1">
          <w:pgSz w:w="15840" w:h="12240" w:orient="landscape"/>
          <w:pgMar w:top="1928" w:right="1616" w:bottom="1474" w:left="1616" w:header="720" w:footer="1417" w:gutter="0"/>
          <w:cols w:space="720"/>
          <w:docGrid w:linePitch="286"/>
        </w:sectPr>
      </w:pPr>
    </w:p>
    <w:p w:rsidR="00AF580E" w:rsidRPr="00E43609" w:rsidRDefault="006C59FA" w:rsidP="00046C49">
      <w:pPr>
        <w:pStyle w:val="a"/>
        <w:adjustRightInd w:val="0"/>
        <w:snapToGrid w:val="0"/>
        <w:spacing w:before="240" w:after="240" w:line="300" w:lineRule="auto"/>
        <w:outlineLvl w:val="0"/>
        <w:rPr>
          <w:rFonts w:ascii="Times New Roman"/>
        </w:rPr>
      </w:pPr>
      <w:bookmarkStart w:id="55" w:name="_Toc392692037"/>
      <w:bookmarkStart w:id="56" w:name="_Toc389208284"/>
      <w:bookmarkStart w:id="57" w:name="_Toc371609454"/>
      <w:bookmarkStart w:id="58" w:name="_Toc389209102"/>
      <w:bookmarkStart w:id="59" w:name="_Toc389209193"/>
      <w:bookmarkStart w:id="60" w:name="_Toc459035132"/>
      <w:bookmarkStart w:id="61" w:name="_Toc393210289"/>
      <w:bookmarkStart w:id="62" w:name="_Toc462398979"/>
      <w:r w:rsidRPr="00E43609">
        <w:rPr>
          <w:rFonts w:ascii="Times New Roman"/>
        </w:rPr>
        <w:lastRenderedPageBreak/>
        <w:t>评价方法</w:t>
      </w:r>
      <w:bookmarkEnd w:id="55"/>
      <w:bookmarkEnd w:id="56"/>
      <w:bookmarkEnd w:id="57"/>
      <w:bookmarkEnd w:id="58"/>
      <w:bookmarkEnd w:id="59"/>
      <w:bookmarkEnd w:id="60"/>
      <w:bookmarkEnd w:id="61"/>
      <w:bookmarkEnd w:id="62"/>
    </w:p>
    <w:p w:rsidR="00AF580E" w:rsidRPr="00E43609" w:rsidRDefault="006C59FA" w:rsidP="00046C49">
      <w:pPr>
        <w:pStyle w:val="a0"/>
        <w:adjustRightInd w:val="0"/>
        <w:snapToGrid w:val="0"/>
        <w:spacing w:before="120" w:after="120" w:line="300" w:lineRule="auto"/>
        <w:rPr>
          <w:rFonts w:ascii="Times New Roman"/>
        </w:rPr>
      </w:pPr>
      <w:bookmarkStart w:id="63" w:name="_Toc371609455"/>
      <w:bookmarkStart w:id="64" w:name="_Toc392692038"/>
      <w:bookmarkStart w:id="65" w:name="_Toc393210290"/>
      <w:bookmarkStart w:id="66" w:name="_Toc371592586"/>
      <w:r w:rsidRPr="00E43609">
        <w:rPr>
          <w:rFonts w:ascii="Times New Roman"/>
        </w:rPr>
        <w:t>综合评价指数计算方法</w:t>
      </w:r>
      <w:bookmarkEnd w:id="63"/>
      <w:bookmarkEnd w:id="64"/>
      <w:bookmarkEnd w:id="65"/>
      <w:bookmarkEnd w:id="66"/>
    </w:p>
    <w:p w:rsidR="00AF580E" w:rsidRPr="00E43609" w:rsidRDefault="006C59FA" w:rsidP="00046C49">
      <w:pPr>
        <w:pStyle w:val="af3"/>
        <w:adjustRightInd w:val="0"/>
        <w:snapToGrid w:val="0"/>
        <w:spacing w:before="100" w:beforeAutospacing="1" w:after="100" w:afterAutospacing="1" w:line="300" w:lineRule="auto"/>
        <w:rPr>
          <w:rFonts w:ascii="Times New Roman"/>
        </w:rPr>
      </w:pPr>
      <w:r w:rsidRPr="00E43609">
        <w:rPr>
          <w:rFonts w:ascii="Times New Roman"/>
        </w:rPr>
        <w:t>企业清洁生产定量评价指标的考核评分，以企业在考核年度（一般以一个生产年度为一个考核周期，并与生产年度同步）各项二级指标实际达到的数据为基础进行计算，综合得出该企业定量评价指标的</w:t>
      </w:r>
      <w:proofErr w:type="gramStart"/>
      <w:r w:rsidRPr="00E43609">
        <w:rPr>
          <w:rFonts w:ascii="Times New Roman"/>
        </w:rPr>
        <w:t>考核总分值</w:t>
      </w:r>
      <w:proofErr w:type="gramEnd"/>
      <w:r w:rsidRPr="00E43609">
        <w:rPr>
          <w:rFonts w:ascii="Times New Roman"/>
        </w:rPr>
        <w:t>。</w:t>
      </w:r>
    </w:p>
    <w:p w:rsidR="00757F21" w:rsidRPr="00E43609" w:rsidRDefault="00757F21" w:rsidP="00046C49">
      <w:pPr>
        <w:pStyle w:val="2"/>
        <w:adjustRightInd w:val="0"/>
        <w:snapToGrid w:val="0"/>
        <w:spacing w:beforeLines="50" w:before="120" w:afterLines="50" w:after="120" w:line="300" w:lineRule="auto"/>
        <w:rPr>
          <w:rFonts w:ascii="Times New Roman" w:eastAsia="黑体" w:hAnsi="Times New Roman"/>
          <w:b w:val="0"/>
          <w:bCs w:val="0"/>
          <w:color w:val="000000"/>
          <w:sz w:val="21"/>
          <w:szCs w:val="21"/>
        </w:rPr>
      </w:pPr>
      <w:bookmarkStart w:id="67" w:name="_Toc1893"/>
      <w:bookmarkStart w:id="68" w:name="_Toc15606"/>
      <w:r w:rsidRPr="00E43609">
        <w:rPr>
          <w:rFonts w:ascii="Times New Roman" w:eastAsia="黑体" w:hAnsi="Times New Roman"/>
          <w:b w:val="0"/>
          <w:bCs w:val="0"/>
          <w:color w:val="000000"/>
          <w:sz w:val="21"/>
          <w:szCs w:val="21"/>
        </w:rPr>
        <w:t xml:space="preserve">5.2 </w:t>
      </w:r>
      <w:r w:rsidRPr="00E43609">
        <w:rPr>
          <w:rFonts w:ascii="Times New Roman" w:eastAsia="黑体" w:hAnsi="Times New Roman"/>
          <w:b w:val="0"/>
          <w:bCs w:val="0"/>
          <w:color w:val="000000"/>
          <w:sz w:val="21"/>
          <w:szCs w:val="21"/>
        </w:rPr>
        <w:t>指标无量纲化</w:t>
      </w:r>
      <w:bookmarkEnd w:id="67"/>
      <w:bookmarkEnd w:id="68"/>
    </w:p>
    <w:p w:rsidR="00757F21" w:rsidRPr="00E43609" w:rsidRDefault="00757F21" w:rsidP="00046C49">
      <w:pPr>
        <w:adjustRightInd w:val="0"/>
        <w:snapToGrid w:val="0"/>
        <w:spacing w:line="300" w:lineRule="auto"/>
        <w:ind w:firstLineChars="200" w:firstLine="420"/>
        <w:jc w:val="left"/>
      </w:pPr>
      <w:r w:rsidRPr="00E43609">
        <w:t>不同清洁生产指标由于量纲不同，不能直接比较，需要建立原始指标的隶属函数。</w:t>
      </w:r>
    </w:p>
    <w:p w:rsidR="00757F21" w:rsidRPr="00E43609" w:rsidRDefault="00757F21" w:rsidP="00046C49">
      <w:pPr>
        <w:adjustRightInd w:val="0"/>
        <w:snapToGrid w:val="0"/>
        <w:spacing w:line="300" w:lineRule="auto"/>
        <w:ind w:firstLineChars="200" w:firstLine="420"/>
        <w:jc w:val="center"/>
      </w:pPr>
      <w:r w:rsidRPr="00E43609">
        <w:rPr>
          <w:position w:val="-34"/>
        </w:rPr>
        <w:object w:dxaOrig="228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113.25pt;height:39pt" o:ole="">
            <v:imagedata r:id="rId13" o:title=""/>
          </v:shape>
          <o:OLEObject Type="Embed" ProgID="Equation.DSMT4" ShapeID="对象 59" DrawAspect="Content" ObjectID="_1536148928" r:id="rId14"/>
        </w:object>
      </w:r>
      <w:r w:rsidRPr="00E43609">
        <w:rPr>
          <w:position w:val="-34"/>
        </w:rPr>
        <w:t xml:space="preserve">             </w:t>
      </w:r>
    </w:p>
    <w:p w:rsidR="00757F21" w:rsidRPr="00E43609" w:rsidRDefault="00757F21" w:rsidP="00046C49">
      <w:pPr>
        <w:adjustRightInd w:val="0"/>
        <w:snapToGrid w:val="0"/>
        <w:spacing w:line="300" w:lineRule="auto"/>
        <w:ind w:firstLineChars="200" w:firstLine="420"/>
        <w:jc w:val="left"/>
      </w:pPr>
      <w:r w:rsidRPr="00E43609">
        <w:t>式中，</w:t>
      </w:r>
      <w:r w:rsidRPr="00E43609">
        <w:rPr>
          <w:position w:val="-14"/>
        </w:rPr>
        <w:object w:dxaOrig="279" w:dyaOrig="379">
          <v:shape id="对象 60" o:spid="_x0000_i1026" type="#_x0000_t75" style="width:14.25pt;height:18pt" o:ole="">
            <v:imagedata r:id="rId15" o:title=""/>
          </v:shape>
          <o:OLEObject Type="Embed" ProgID="Equation.3" ShapeID="对象 60" DrawAspect="Content" ObjectID="_1536148929" r:id="rId16"/>
        </w:object>
      </w:r>
      <w:r w:rsidRPr="00E43609">
        <w:t>表示第</w:t>
      </w:r>
      <w:r w:rsidRPr="00E43609">
        <w:rPr>
          <w:i/>
          <w:iCs/>
          <w:sz w:val="23"/>
          <w:szCs w:val="23"/>
        </w:rPr>
        <w:t>i</w:t>
      </w:r>
      <w:proofErr w:type="gramStart"/>
      <w:r w:rsidRPr="00E43609">
        <w:t>个</w:t>
      </w:r>
      <w:proofErr w:type="gramEnd"/>
      <w:r w:rsidRPr="00E43609">
        <w:t>一级指标下的第</w:t>
      </w:r>
      <w:r w:rsidRPr="00E43609">
        <w:rPr>
          <w:i/>
          <w:iCs/>
          <w:sz w:val="23"/>
          <w:szCs w:val="23"/>
        </w:rPr>
        <w:t>j</w:t>
      </w:r>
      <w:proofErr w:type="gramStart"/>
      <w:r w:rsidRPr="00E43609">
        <w:t>个</w:t>
      </w:r>
      <w:proofErr w:type="gramEnd"/>
      <w:r w:rsidRPr="00E43609">
        <w:t>二级评价指标；</w:t>
      </w:r>
      <w:r w:rsidRPr="00E43609">
        <w:fldChar w:fldCharType="begin"/>
      </w:r>
      <w:r w:rsidRPr="00E43609">
        <w:instrText xml:space="preserve"> QUOTE   \* MERGEFORMAT </w:instrText>
      </w:r>
      <w:r w:rsidRPr="00E43609">
        <w:fldChar w:fldCharType="separate"/>
      </w:r>
      <w:r w:rsidRPr="00E43609">
        <w:rPr>
          <w:position w:val="-12"/>
        </w:rPr>
        <w:object w:dxaOrig="299" w:dyaOrig="359">
          <v:shape id="对象 61" o:spid="_x0000_i1027" type="#_x0000_t75" style="width:15pt;height:18pt" o:ole="">
            <v:imagedata r:id="rId17" o:title=""/>
          </v:shape>
          <o:OLEObject Type="Embed" ProgID="Equation.3" ShapeID="对象 61" DrawAspect="Content" ObjectID="_1536148930" r:id="rId18"/>
        </w:object>
      </w:r>
      <w:r w:rsidRPr="00E43609">
        <w:fldChar w:fldCharType="end"/>
      </w:r>
      <w:r w:rsidRPr="00E43609">
        <w:t>表示二级指标基准值，其中</w:t>
      </w:r>
      <w:r w:rsidRPr="00E43609">
        <w:fldChar w:fldCharType="begin"/>
      </w:r>
      <w:r w:rsidRPr="00E43609">
        <w:instrText xml:space="preserve"> QUOTE   \* MERGEFORMAT </w:instrText>
      </w:r>
      <w:r w:rsidRPr="00E43609">
        <w:fldChar w:fldCharType="separate"/>
      </w:r>
      <w:r w:rsidRPr="00E43609">
        <w:rPr>
          <w:position w:val="-10"/>
        </w:rPr>
        <w:object w:dxaOrig="279" w:dyaOrig="339">
          <v:shape id="对象 62" o:spid="_x0000_i1028" type="#_x0000_t75" style="width:14.25pt;height:18pt" o:ole="">
            <v:imagedata r:id="rId19" o:title=""/>
          </v:shape>
          <o:OLEObject Type="Embed" ProgID="Equation.3" ShapeID="对象 62" DrawAspect="Content" ObjectID="_1536148931" r:id="rId20"/>
        </w:object>
      </w:r>
      <w:r w:rsidRPr="00E43609">
        <w:fldChar w:fldCharType="end"/>
      </w:r>
      <w:r w:rsidRPr="00E43609">
        <w:t>为</w:t>
      </w:r>
      <w:r w:rsidRPr="00E43609">
        <w:rPr>
          <w:rFonts w:ascii="宋体" w:hAnsi="宋体" w:cs="宋体" w:hint="eastAsia"/>
        </w:rPr>
        <w:t>Ⅰ</w:t>
      </w:r>
      <w:r w:rsidRPr="00E43609">
        <w:t>级水平，</w:t>
      </w:r>
      <w:r w:rsidRPr="00E43609">
        <w:rPr>
          <w:position w:val="-10"/>
        </w:rPr>
        <w:object w:dxaOrig="299" w:dyaOrig="339">
          <v:shape id="对象 63" o:spid="_x0000_i1029" type="#_x0000_t75" style="width:15pt;height:18pt" o:ole="">
            <v:imagedata r:id="rId21" o:title=""/>
          </v:shape>
          <o:OLEObject Type="Embed" ProgID="Equation.3" ShapeID="对象 63" DrawAspect="Content" ObjectID="_1536148932" r:id="rId22"/>
        </w:object>
      </w:r>
      <w:r w:rsidRPr="00E43609">
        <w:t>为</w:t>
      </w:r>
      <w:r w:rsidRPr="00E43609">
        <w:rPr>
          <w:rFonts w:ascii="宋体" w:hAnsi="宋体" w:cs="宋体" w:hint="eastAsia"/>
        </w:rPr>
        <w:t>Ⅱ</w:t>
      </w:r>
      <w:r w:rsidRPr="00E43609">
        <w:t>级水平，</w:t>
      </w:r>
      <w:r w:rsidRPr="00E43609">
        <w:rPr>
          <w:position w:val="-12"/>
        </w:rPr>
        <w:object w:dxaOrig="299" w:dyaOrig="359">
          <v:shape id="对象 64" o:spid="_x0000_i1030" type="#_x0000_t75" style="width:15pt;height:18pt" o:ole="">
            <v:imagedata r:id="rId23" o:title=""/>
          </v:shape>
          <o:OLEObject Type="Embed" ProgID="Equation.3" ShapeID="对象 64" DrawAspect="Content" ObjectID="_1536148933" r:id="rId24"/>
        </w:object>
      </w:r>
      <w:r w:rsidRPr="00E43609">
        <w:t>为</w:t>
      </w:r>
      <w:r w:rsidRPr="00E43609">
        <w:rPr>
          <w:rFonts w:ascii="宋体" w:hAnsi="宋体" w:cs="宋体" w:hint="eastAsia"/>
        </w:rPr>
        <w:t>Ⅲ</w:t>
      </w:r>
      <w:r w:rsidRPr="00E43609">
        <w:t>级水平；</w:t>
      </w:r>
      <w:r w:rsidRPr="00E43609">
        <w:rPr>
          <w:position w:val="-14"/>
        </w:rPr>
        <w:object w:dxaOrig="839" w:dyaOrig="379">
          <v:shape id="对象 65" o:spid="_x0000_i1031" type="#_x0000_t75" style="width:42pt;height:18pt" o:ole="">
            <v:imagedata r:id="rId25" o:title=""/>
          </v:shape>
          <o:OLEObject Type="Embed" ProgID="Equation.3" ShapeID="对象 65" DrawAspect="Content" ObjectID="_1536148934" r:id="rId26"/>
        </w:object>
      </w:r>
      <w:r w:rsidRPr="00E43609">
        <w:t>为二级指标</w:t>
      </w:r>
      <w:r w:rsidRPr="00E43609">
        <w:rPr>
          <w:position w:val="-14"/>
        </w:rPr>
        <w:object w:dxaOrig="279" w:dyaOrig="379">
          <v:shape id="对象 66" o:spid="_x0000_i1032" type="#_x0000_t75" style="width:14.25pt;height:18pt" o:ole="">
            <v:imagedata r:id="rId15" o:title=""/>
          </v:shape>
          <o:OLEObject Type="Embed" ProgID="Equation.3" ShapeID="对象 66" DrawAspect="Content" ObjectID="_1536148935" r:id="rId27"/>
        </w:object>
      </w:r>
      <w:r w:rsidRPr="00E43609">
        <w:t>对于级别</w:t>
      </w:r>
      <w:r w:rsidRPr="00E43609">
        <w:fldChar w:fldCharType="begin"/>
      </w:r>
      <w:r w:rsidRPr="00E43609">
        <w:instrText xml:space="preserve"> QUOTE   \* MERGEFORMAT </w:instrText>
      </w:r>
      <w:r w:rsidRPr="00E43609">
        <w:fldChar w:fldCharType="separate"/>
      </w:r>
      <w:r w:rsidRPr="00E43609">
        <w:rPr>
          <w:position w:val="-12"/>
        </w:rPr>
        <w:object w:dxaOrig="299" w:dyaOrig="359">
          <v:shape id="对象 67" o:spid="_x0000_i1033" type="#_x0000_t75" style="width:15pt;height:18pt" o:ole="">
            <v:imagedata r:id="rId17" o:title=""/>
          </v:shape>
          <o:OLEObject Type="Embed" ProgID="Equation.3" ShapeID="对象 67" DrawAspect="Content" ObjectID="_1536148936" r:id="rId28"/>
        </w:object>
      </w:r>
      <w:r w:rsidRPr="00E43609">
        <w:fldChar w:fldCharType="end"/>
      </w:r>
      <w:r w:rsidRPr="00E43609">
        <w:t>的隶属函数。</w:t>
      </w:r>
    </w:p>
    <w:p w:rsidR="00757F21" w:rsidRPr="00E43609" w:rsidRDefault="00757F21" w:rsidP="00046C49">
      <w:pPr>
        <w:adjustRightInd w:val="0"/>
        <w:snapToGrid w:val="0"/>
        <w:spacing w:line="300" w:lineRule="auto"/>
        <w:ind w:firstLineChars="200" w:firstLine="420"/>
        <w:jc w:val="left"/>
      </w:pPr>
      <w:r w:rsidRPr="00E43609">
        <w:t>如公式（</w:t>
      </w:r>
      <w:r w:rsidRPr="00E43609">
        <w:rPr>
          <w:szCs w:val="21"/>
        </w:rPr>
        <w:t>1</w:t>
      </w:r>
      <w:r w:rsidRPr="00E43609">
        <w:t>）所示，</w:t>
      </w:r>
      <w:proofErr w:type="gramStart"/>
      <w:r w:rsidRPr="00E43609">
        <w:t>若指标</w:t>
      </w:r>
      <w:proofErr w:type="gramEnd"/>
      <w:r w:rsidRPr="00E43609">
        <w:rPr>
          <w:position w:val="-14"/>
        </w:rPr>
        <w:object w:dxaOrig="279" w:dyaOrig="379">
          <v:shape id="对象 68" o:spid="_x0000_i1034" type="#_x0000_t75" style="width:14.25pt;height:18pt" o:ole="">
            <v:imagedata r:id="rId15" o:title=""/>
          </v:shape>
          <o:OLEObject Type="Embed" ProgID="Equation.3" ShapeID="对象 68" DrawAspect="Content" ObjectID="_1536148937" r:id="rId29"/>
        </w:object>
      </w:r>
      <w:r w:rsidRPr="00E43609">
        <w:t>属于级别</w:t>
      </w:r>
      <w:r w:rsidRPr="00E43609">
        <w:fldChar w:fldCharType="begin"/>
      </w:r>
      <w:r w:rsidRPr="00E43609">
        <w:instrText xml:space="preserve"> QUOTE   \* MERGEFORMAT </w:instrText>
      </w:r>
      <w:r w:rsidRPr="00E43609">
        <w:fldChar w:fldCharType="separate"/>
      </w:r>
      <w:r w:rsidRPr="00E43609">
        <w:rPr>
          <w:position w:val="-12"/>
        </w:rPr>
        <w:object w:dxaOrig="299" w:dyaOrig="359">
          <v:shape id="对象 69" o:spid="_x0000_i1035" type="#_x0000_t75" style="width:15pt;height:18pt" o:ole="">
            <v:imagedata r:id="rId17" o:title=""/>
          </v:shape>
          <o:OLEObject Type="Embed" ProgID="Equation.3" ShapeID="对象 69" DrawAspect="Content" ObjectID="_1536148938" r:id="rId30"/>
        </w:object>
      </w:r>
      <w:r w:rsidRPr="00E43609">
        <w:fldChar w:fldCharType="end"/>
      </w:r>
      <w:r w:rsidRPr="00E43609">
        <w:t>，则隶属函数的值为</w:t>
      </w:r>
      <w:r w:rsidRPr="00E43609">
        <w:t>100</w:t>
      </w:r>
      <w:r w:rsidRPr="00E43609">
        <w:t>，否则为</w:t>
      </w:r>
      <w:r w:rsidRPr="00E43609">
        <w:t>0</w:t>
      </w:r>
      <w:r w:rsidRPr="00E43609">
        <w:t>。</w:t>
      </w:r>
    </w:p>
    <w:p w:rsidR="00757F21" w:rsidRPr="00E43609" w:rsidRDefault="00757F21" w:rsidP="00046C49">
      <w:pPr>
        <w:pStyle w:val="3"/>
        <w:adjustRightInd w:val="0"/>
        <w:snapToGrid w:val="0"/>
        <w:spacing w:beforeLines="50" w:before="120" w:afterLines="50" w:after="120" w:line="300" w:lineRule="auto"/>
        <w:rPr>
          <w:rFonts w:ascii="Times New Roman" w:eastAsia="黑体" w:hAnsi="Times New Roman"/>
          <w:b w:val="0"/>
          <w:sz w:val="21"/>
          <w:szCs w:val="21"/>
        </w:rPr>
      </w:pPr>
      <w:bookmarkStart w:id="69" w:name="_Toc5095"/>
      <w:bookmarkStart w:id="70" w:name="_Toc23494"/>
      <w:r w:rsidRPr="00E43609">
        <w:rPr>
          <w:rFonts w:ascii="Times New Roman" w:eastAsia="黑体" w:hAnsi="Times New Roman"/>
          <w:b w:val="0"/>
          <w:sz w:val="21"/>
          <w:szCs w:val="21"/>
        </w:rPr>
        <w:t xml:space="preserve">5.3  </w:t>
      </w:r>
      <w:r w:rsidRPr="00E43609">
        <w:rPr>
          <w:rFonts w:ascii="Times New Roman" w:eastAsia="黑体" w:hAnsi="Times New Roman"/>
          <w:b w:val="0"/>
          <w:sz w:val="21"/>
          <w:szCs w:val="21"/>
        </w:rPr>
        <w:t>综合评价指数计算</w:t>
      </w:r>
      <w:bookmarkEnd w:id="69"/>
      <w:bookmarkEnd w:id="70"/>
    </w:p>
    <w:p w:rsidR="00757F21" w:rsidRPr="00E43609" w:rsidRDefault="00757F21" w:rsidP="00046C49">
      <w:pPr>
        <w:adjustRightInd w:val="0"/>
        <w:snapToGrid w:val="0"/>
        <w:spacing w:line="300" w:lineRule="auto"/>
        <w:ind w:firstLineChars="200" w:firstLine="420"/>
        <w:jc w:val="left"/>
      </w:pPr>
      <w:r w:rsidRPr="00E43609">
        <w:t>通过加权平均、逐层收敛可得到评价对象在不同级别</w:t>
      </w:r>
      <w:r w:rsidRPr="00E43609">
        <w:rPr>
          <w:position w:val="-10"/>
        </w:rPr>
        <w:object w:dxaOrig="304" w:dyaOrig="344">
          <v:shape id="对象 75" o:spid="_x0000_i1036" type="#_x0000_t75" style="width:15pt;height:17.25pt" o:ole="">
            <v:imagedata r:id="rId31" o:title=""/>
          </v:shape>
          <o:OLEObject Type="Embed" ProgID="Equation.3" ShapeID="对象 75" DrawAspect="Content" ObjectID="_1536148939" r:id="rId32"/>
        </w:object>
      </w:r>
      <w:r w:rsidRPr="00E43609">
        <w:t>的得分</w:t>
      </w:r>
      <w:r w:rsidRPr="00E43609">
        <w:rPr>
          <w:position w:val="-14"/>
        </w:rPr>
        <w:object w:dxaOrig="405" w:dyaOrig="385">
          <v:shape id="对象 76" o:spid="_x0000_i1037" type="#_x0000_t75" style="width:20.25pt;height:18.75pt" o:ole="">
            <v:imagedata r:id="rId33" o:title=""/>
          </v:shape>
          <o:OLEObject Type="Embed" ProgID="Equation.3" ShapeID="对象 76" DrawAspect="Content" ObjectID="_1536148940" r:id="rId34"/>
        </w:object>
      </w:r>
      <w:r w:rsidRPr="00E43609">
        <w:t>，如公式（</w:t>
      </w:r>
      <w:r w:rsidRPr="00E43609">
        <w:t>5.2</w:t>
      </w:r>
      <w:r w:rsidRPr="00E43609">
        <w:t>）所示。</w:t>
      </w:r>
    </w:p>
    <w:p w:rsidR="00757F21" w:rsidRPr="00E43609" w:rsidRDefault="00757F21" w:rsidP="00046C49">
      <w:pPr>
        <w:pStyle w:val="af9"/>
        <w:adjustRightInd w:val="0"/>
        <w:snapToGrid w:val="0"/>
        <w:spacing w:line="300" w:lineRule="auto"/>
        <w:jc w:val="left"/>
        <w:rPr>
          <w:rFonts w:ascii="Times New Roman"/>
        </w:rPr>
      </w:pPr>
      <w:r w:rsidRPr="00E43609">
        <w:rPr>
          <w:rFonts w:ascii="Times New Roman"/>
        </w:rPr>
        <w:tab/>
      </w:r>
      <w:r w:rsidRPr="00E43609">
        <w:rPr>
          <w:rFonts w:ascii="Times New Roman"/>
          <w:position w:val="-30"/>
          <w:sz w:val="18"/>
          <w:szCs w:val="18"/>
        </w:rPr>
        <w:object w:dxaOrig="2640" w:dyaOrig="719">
          <v:shape id="对象 77" o:spid="_x0000_i1038" type="#_x0000_t75" style="width:132pt;height:36pt" o:ole="">
            <v:imagedata r:id="rId35" o:title=""/>
          </v:shape>
          <o:OLEObject Type="Embed" ProgID="Equation.3" ShapeID="对象 77" DrawAspect="Content" ObjectID="_1536148941" r:id="rId36"/>
        </w:object>
      </w:r>
    </w:p>
    <w:p w:rsidR="00757F21" w:rsidRPr="00E43609" w:rsidRDefault="00757F21" w:rsidP="00046C49">
      <w:pPr>
        <w:pStyle w:val="af3"/>
        <w:adjustRightInd w:val="0"/>
        <w:snapToGrid w:val="0"/>
        <w:spacing w:line="300" w:lineRule="auto"/>
        <w:rPr>
          <w:rFonts w:ascii="Times New Roman"/>
        </w:rPr>
      </w:pPr>
      <w:r w:rsidRPr="00E43609">
        <w:rPr>
          <w:rFonts w:ascii="Times New Roman"/>
        </w:rPr>
        <w:t>式中，</w:t>
      </w:r>
      <w:r w:rsidRPr="00E43609">
        <w:rPr>
          <w:rFonts w:ascii="Times New Roman"/>
          <w:position w:val="-12"/>
        </w:rPr>
        <w:object w:dxaOrig="282" w:dyaOrig="363">
          <v:shape id="对象 78" o:spid="_x0000_i1039" type="#_x0000_t75" style="width:14.25pt;height:18pt" o:ole="">
            <v:imagedata r:id="rId37" o:title=""/>
          </v:shape>
          <o:OLEObject Type="Embed" ProgID="Equation.3" ShapeID="对象 78" DrawAspect="Content" ObjectID="_1536148942" r:id="rId38"/>
        </w:object>
      </w:r>
      <w:r w:rsidRPr="00E43609">
        <w:rPr>
          <w:rFonts w:ascii="Times New Roman"/>
          <w:spacing w:val="-20"/>
          <w:kern w:val="18"/>
          <w:sz w:val="18"/>
        </w:rPr>
        <w:t>—</w:t>
      </w:r>
      <w:r w:rsidRPr="00E43609">
        <w:rPr>
          <w:rFonts w:ascii="Times New Roman"/>
          <w:kern w:val="18"/>
          <w:sz w:val="18"/>
        </w:rPr>
        <w:t>—</w:t>
      </w:r>
      <w:r w:rsidRPr="00E43609">
        <w:rPr>
          <w:rFonts w:ascii="Times New Roman"/>
        </w:rPr>
        <w:t>第</w:t>
      </w:r>
      <w:r w:rsidRPr="00E43609">
        <w:rPr>
          <w:rFonts w:ascii="Times New Roman"/>
          <w:position w:val="-6"/>
        </w:rPr>
        <w:object w:dxaOrig="141" w:dyaOrig="263">
          <v:shape id="对象 79" o:spid="_x0000_i1040" type="#_x0000_t75" style="width:6.75pt;height:12.75pt" o:ole="">
            <v:imagedata r:id="rId39" o:title=""/>
          </v:shape>
          <o:OLEObject Type="Embed" ProgID="Equation.3" ShapeID="对象 79" DrawAspect="Content" ObjectID="_1536148943" r:id="rId40"/>
        </w:object>
      </w:r>
      <w:proofErr w:type="gramStart"/>
      <w:r w:rsidRPr="00E43609">
        <w:rPr>
          <w:rFonts w:ascii="Times New Roman"/>
        </w:rPr>
        <w:t>个</w:t>
      </w:r>
      <w:proofErr w:type="gramEnd"/>
      <w:r w:rsidRPr="00E43609">
        <w:rPr>
          <w:rFonts w:ascii="Times New Roman"/>
        </w:rPr>
        <w:t>一级指标的权重，</w:t>
      </w:r>
      <w:r w:rsidRPr="00E43609">
        <w:rPr>
          <w:rFonts w:ascii="Times New Roman"/>
          <w:position w:val="-14"/>
        </w:rPr>
        <w:object w:dxaOrig="323" w:dyaOrig="384">
          <v:shape id="对象 80" o:spid="_x0000_i1041" type="#_x0000_t75" style="width:15.75pt;height:18.75pt" o:ole="">
            <v:imagedata r:id="rId41" o:title=""/>
          </v:shape>
          <o:OLEObject Type="Embed" ProgID="Equation.3" ShapeID="对象 80" DrawAspect="Content" ObjectID="_1536148944" r:id="rId42"/>
        </w:object>
      </w:r>
      <w:r w:rsidRPr="00E43609">
        <w:rPr>
          <w:rFonts w:ascii="Times New Roman"/>
        </w:rPr>
        <w:t>为第</w:t>
      </w:r>
      <w:r w:rsidRPr="00E43609">
        <w:rPr>
          <w:rFonts w:ascii="Times New Roman"/>
          <w:position w:val="-6"/>
        </w:rPr>
        <w:object w:dxaOrig="141" w:dyaOrig="263">
          <v:shape id="对象 81" o:spid="_x0000_i1042" type="#_x0000_t75" style="width:6.75pt;height:12.75pt" o:ole="">
            <v:imagedata r:id="rId39" o:title=""/>
          </v:shape>
          <o:OLEObject Type="Embed" ProgID="Equation.3" ShapeID="对象 81" DrawAspect="Content" ObjectID="_1536148945" r:id="rId43"/>
        </w:object>
      </w:r>
      <w:proofErr w:type="gramStart"/>
      <w:r w:rsidRPr="00E43609">
        <w:rPr>
          <w:rFonts w:ascii="Times New Roman"/>
        </w:rPr>
        <w:t>个</w:t>
      </w:r>
      <w:proofErr w:type="gramEnd"/>
      <w:r w:rsidRPr="00E43609">
        <w:rPr>
          <w:rFonts w:ascii="Times New Roman"/>
        </w:rPr>
        <w:t>一级指标下的第</w:t>
      </w:r>
      <w:r w:rsidRPr="00E43609">
        <w:rPr>
          <w:rFonts w:ascii="Times New Roman"/>
          <w:position w:val="-10"/>
        </w:rPr>
        <w:object w:dxaOrig="202" w:dyaOrig="304">
          <v:shape id="对象 82" o:spid="_x0000_i1043" type="#_x0000_t75" style="width:9.75pt;height:15pt" o:ole="">
            <v:imagedata r:id="rId44" o:title=""/>
          </v:shape>
          <o:OLEObject Type="Embed" ProgID="Equation.3" ShapeID="对象 82" DrawAspect="Content" ObjectID="_1536148946" r:id="rId45"/>
        </w:object>
      </w:r>
      <w:proofErr w:type="gramStart"/>
      <w:r w:rsidRPr="00E43609">
        <w:rPr>
          <w:rFonts w:ascii="Times New Roman"/>
        </w:rPr>
        <w:t>个</w:t>
      </w:r>
      <w:proofErr w:type="gramEnd"/>
      <w:r w:rsidRPr="00E43609">
        <w:rPr>
          <w:rFonts w:ascii="Times New Roman"/>
        </w:rPr>
        <w:t>二级指标的权重，其中</w:t>
      </w:r>
      <w:r w:rsidRPr="00E43609">
        <w:rPr>
          <w:rFonts w:ascii="Times New Roman"/>
          <w:position w:val="-28"/>
        </w:rPr>
        <w:object w:dxaOrig="923" w:dyaOrig="682">
          <v:shape id="对象 83" o:spid="_x0000_i1044" type="#_x0000_t75" style="width:45.75pt;height:33.75pt" o:ole="">
            <v:imagedata r:id="rId46" o:title=""/>
          </v:shape>
          <o:OLEObject Type="Embed" ProgID="Equation.3" ShapeID="对象 83" DrawAspect="Content" ObjectID="_1536148947" r:id="rId47"/>
        </w:object>
      </w:r>
      <w:r w:rsidRPr="00E43609">
        <w:rPr>
          <w:rFonts w:ascii="Times New Roman"/>
        </w:rPr>
        <w:t>，</w:t>
      </w:r>
      <w:r w:rsidRPr="00E43609">
        <w:rPr>
          <w:rFonts w:ascii="Times New Roman"/>
          <w:position w:val="-30"/>
        </w:rPr>
        <w:object w:dxaOrig="959" w:dyaOrig="719">
          <v:shape id="对象 84" o:spid="_x0000_i1045" type="#_x0000_t75" style="width:48pt;height:36pt" o:ole="">
            <v:imagedata r:id="rId48" o:title=""/>
          </v:shape>
          <o:OLEObject Type="Embed" ProgID="Equation.3" ShapeID="对象 84" DrawAspect="Content" ObjectID="_1536148948" r:id="rId49"/>
        </w:object>
      </w:r>
      <w:r w:rsidRPr="00E43609">
        <w:rPr>
          <w:rFonts w:ascii="Times New Roman"/>
        </w:rPr>
        <w:t>，</w:t>
      </w:r>
      <w:r w:rsidRPr="00E43609">
        <w:rPr>
          <w:rFonts w:ascii="Times New Roman"/>
          <w:position w:val="-6"/>
        </w:rPr>
        <w:object w:dxaOrig="263" w:dyaOrig="223">
          <v:shape id="对象 85" o:spid="_x0000_i1046" type="#_x0000_t75" style="width:12.75pt;height:11.25pt" o:ole="">
            <v:imagedata r:id="rId50" o:title=""/>
          </v:shape>
          <o:OLEObject Type="Embed" ProgID="Equation.3" ShapeID="对象 85" DrawAspect="Content" ObjectID="_1536148949" r:id="rId51"/>
        </w:object>
      </w:r>
      <w:r w:rsidRPr="00E43609">
        <w:rPr>
          <w:rFonts w:ascii="Times New Roman"/>
        </w:rPr>
        <w:t>为一级指标的个数；</w:t>
      </w:r>
    </w:p>
    <w:p w:rsidR="00757F21" w:rsidRPr="00E43609" w:rsidRDefault="00757F21" w:rsidP="00046C49">
      <w:pPr>
        <w:pStyle w:val="af3"/>
        <w:adjustRightInd w:val="0"/>
        <w:snapToGrid w:val="0"/>
        <w:spacing w:line="300" w:lineRule="auto"/>
        <w:rPr>
          <w:rFonts w:ascii="Times New Roman"/>
        </w:rPr>
      </w:pPr>
      <w:r w:rsidRPr="00E43609">
        <w:rPr>
          <w:rFonts w:ascii="Times New Roman"/>
          <w:position w:val="-12"/>
        </w:rPr>
        <w:object w:dxaOrig="242" w:dyaOrig="364">
          <v:shape id="对象 86" o:spid="_x0000_i1047" type="#_x0000_t75" style="width:12pt;height:18pt" o:ole="">
            <v:imagedata r:id="rId52" o:title=""/>
          </v:shape>
          <o:OLEObject Type="Embed" ProgID="Equation.3" ShapeID="对象 86" DrawAspect="Content" ObjectID="_1536148950" r:id="rId53"/>
        </w:object>
      </w:r>
      <w:r w:rsidRPr="00E43609">
        <w:rPr>
          <w:rFonts w:ascii="Times New Roman"/>
        </w:rPr>
        <w:t>为</w:t>
      </w:r>
      <w:r w:rsidRPr="00E43609">
        <w:rPr>
          <w:rFonts w:ascii="Times New Roman"/>
          <w:spacing w:val="-20"/>
          <w:kern w:val="18"/>
          <w:sz w:val="18"/>
        </w:rPr>
        <w:t>—</w:t>
      </w:r>
      <w:r w:rsidRPr="00E43609">
        <w:rPr>
          <w:rFonts w:ascii="Times New Roman"/>
          <w:kern w:val="18"/>
          <w:sz w:val="18"/>
        </w:rPr>
        <w:t>—</w:t>
      </w:r>
      <w:r w:rsidRPr="00E43609">
        <w:rPr>
          <w:rFonts w:ascii="Times New Roman"/>
        </w:rPr>
        <w:t>第</w:t>
      </w:r>
      <w:r w:rsidRPr="00E43609">
        <w:rPr>
          <w:rFonts w:ascii="Times New Roman"/>
          <w:position w:val="-6"/>
        </w:rPr>
        <w:object w:dxaOrig="141" w:dyaOrig="263">
          <v:shape id="对象 87" o:spid="_x0000_i1048" type="#_x0000_t75" style="width:6.75pt;height:12.75pt" o:ole="">
            <v:imagedata r:id="rId39" o:title=""/>
          </v:shape>
          <o:OLEObject Type="Embed" ProgID="Equation.3" ShapeID="对象 87" DrawAspect="Content" ObjectID="_1536148951" r:id="rId54"/>
        </w:object>
      </w:r>
      <w:proofErr w:type="gramStart"/>
      <w:r w:rsidRPr="00E43609">
        <w:rPr>
          <w:rFonts w:ascii="Times New Roman"/>
        </w:rPr>
        <w:t>个</w:t>
      </w:r>
      <w:proofErr w:type="gramEnd"/>
      <w:r w:rsidRPr="00E43609">
        <w:rPr>
          <w:rFonts w:ascii="Times New Roman"/>
        </w:rPr>
        <w:t>一级指标下二级指标的个数。</w:t>
      </w:r>
    </w:p>
    <w:p w:rsidR="00757F21" w:rsidRPr="00E43609" w:rsidRDefault="00757F21" w:rsidP="00046C49">
      <w:pPr>
        <w:pStyle w:val="af3"/>
        <w:adjustRightInd w:val="0"/>
        <w:snapToGrid w:val="0"/>
        <w:spacing w:line="300" w:lineRule="auto"/>
        <w:rPr>
          <w:rFonts w:ascii="Times New Roman"/>
        </w:rPr>
      </w:pPr>
      <w:r w:rsidRPr="00E43609">
        <w:rPr>
          <w:rFonts w:ascii="Times New Roman"/>
          <w:position w:val="-12"/>
        </w:rPr>
        <w:object w:dxaOrig="344" w:dyaOrig="385">
          <v:shape id="对象 88" o:spid="_x0000_i1049" type="#_x0000_t75" style="width:17.25pt;height:18.75pt" o:ole="">
            <v:imagedata r:id="rId55" o:title=""/>
          </v:shape>
          <o:OLEObject Type="Embed" ProgID="Equation.3" ShapeID="对象 88" DrawAspect="Content" ObjectID="_1536148952" r:id="rId56"/>
        </w:object>
      </w:r>
      <w:r w:rsidRPr="00E43609">
        <w:rPr>
          <w:rFonts w:ascii="Times New Roman"/>
          <w:spacing w:val="-20"/>
          <w:kern w:val="18"/>
          <w:sz w:val="18"/>
        </w:rPr>
        <w:t>—</w:t>
      </w:r>
      <w:r w:rsidRPr="00E43609">
        <w:rPr>
          <w:rFonts w:ascii="Times New Roman"/>
          <w:kern w:val="18"/>
          <w:sz w:val="18"/>
        </w:rPr>
        <w:t>—</w:t>
      </w:r>
      <w:r w:rsidRPr="00E43609">
        <w:rPr>
          <w:rFonts w:ascii="Times New Roman"/>
        </w:rPr>
        <w:t>等同于</w:t>
      </w:r>
      <w:r w:rsidRPr="00E43609">
        <w:rPr>
          <w:rFonts w:ascii="Times New Roman"/>
          <w:position w:val="-12"/>
        </w:rPr>
        <w:object w:dxaOrig="304" w:dyaOrig="365">
          <v:shape id="对象 89" o:spid="_x0000_i1050" type="#_x0000_t75" style="width:15pt;height:18pt" o:ole="">
            <v:imagedata r:id="rId57" o:title=""/>
          </v:shape>
          <o:OLEObject Type="Embed" ProgID="Equation.3" ShapeID="对象 89" DrawAspect="Content" ObjectID="_1536148953" r:id="rId58"/>
        </w:object>
      </w:r>
      <w:r w:rsidRPr="00E43609">
        <w:rPr>
          <w:rFonts w:ascii="Times New Roman"/>
        </w:rPr>
        <w:t>，</w:t>
      </w:r>
      <w:r w:rsidRPr="00E43609">
        <w:rPr>
          <w:rFonts w:ascii="Times New Roman"/>
          <w:position w:val="-14"/>
        </w:rPr>
        <w:object w:dxaOrig="424" w:dyaOrig="384">
          <v:shape id="对象 90" o:spid="_x0000_i1051" type="#_x0000_t75" style="width:21pt;height:18.75pt" o:ole="">
            <v:imagedata r:id="rId59" o:title=""/>
          </v:shape>
          <o:OLEObject Type="Embed" ProgID="Equation.3" ShapeID="对象 90" DrawAspect="Content" ObjectID="_1536148954" r:id="rId60"/>
        </w:object>
      </w:r>
      <w:r w:rsidRPr="00E43609">
        <w:rPr>
          <w:rFonts w:ascii="Times New Roman"/>
        </w:rPr>
        <w:t>等同于</w:t>
      </w:r>
      <w:r w:rsidRPr="00E43609">
        <w:rPr>
          <w:rFonts w:ascii="Times New Roman"/>
          <w:position w:val="-12"/>
        </w:rPr>
        <w:object w:dxaOrig="344" w:dyaOrig="364">
          <v:shape id="对象 91" o:spid="_x0000_i1052" type="#_x0000_t75" style="width:16.5pt;height:18pt" o:ole="">
            <v:imagedata r:id="rId61" o:title=""/>
          </v:shape>
          <o:OLEObject Type="Embed" ProgID="Equation.3" ShapeID="对象 91" DrawAspect="Content" ObjectID="_1536148955" r:id="rId62"/>
        </w:object>
      </w:r>
      <w:r w:rsidRPr="00E43609">
        <w:rPr>
          <w:rFonts w:ascii="Times New Roman"/>
        </w:rPr>
        <w:t>，</w:t>
      </w:r>
      <w:r w:rsidRPr="00E43609">
        <w:rPr>
          <w:rFonts w:ascii="Times New Roman"/>
          <w:position w:val="-14"/>
        </w:rPr>
        <w:object w:dxaOrig="404" w:dyaOrig="384">
          <v:shape id="对象 92" o:spid="_x0000_i1053" type="#_x0000_t75" style="width:20.25pt;height:18.75pt" o:ole="">
            <v:imagedata r:id="rId63" o:title=""/>
          </v:shape>
          <o:OLEObject Type="Embed" ProgID="Equation.3" ShapeID="对象 92" DrawAspect="Content" ObjectID="_1536148956" r:id="rId64"/>
        </w:object>
      </w:r>
      <w:r w:rsidRPr="00E43609">
        <w:rPr>
          <w:rFonts w:ascii="Times New Roman"/>
        </w:rPr>
        <w:t>等同于</w:t>
      </w:r>
      <w:r w:rsidRPr="00E43609">
        <w:rPr>
          <w:rFonts w:ascii="Times New Roman"/>
          <w:position w:val="-12"/>
        </w:rPr>
        <w:object w:dxaOrig="384" w:dyaOrig="364">
          <v:shape id="对象 93" o:spid="_x0000_i1054" type="#_x0000_t75" style="width:18.75pt;height:18pt" o:ole="">
            <v:imagedata r:id="rId65" o:title=""/>
          </v:shape>
          <o:OLEObject Type="Embed" ProgID="Equation.3" ShapeID="对象 93" DrawAspect="Content" ObjectID="_1536148957" r:id="rId66"/>
        </w:object>
      </w:r>
      <w:r w:rsidRPr="00E43609">
        <w:rPr>
          <w:rFonts w:ascii="Times New Roman"/>
        </w:rPr>
        <w:t>。</w:t>
      </w:r>
    </w:p>
    <w:p w:rsidR="00FE5C4B" w:rsidRPr="00E43609" w:rsidRDefault="00FE5C4B" w:rsidP="00046C49">
      <w:pPr>
        <w:pStyle w:val="2"/>
        <w:adjustRightInd w:val="0"/>
        <w:snapToGrid w:val="0"/>
        <w:spacing w:beforeLines="50" w:before="120" w:afterLines="50" w:after="120" w:line="300" w:lineRule="auto"/>
        <w:rPr>
          <w:rFonts w:ascii="Times New Roman" w:eastAsia="黑体" w:hAnsi="Times New Roman"/>
          <w:b w:val="0"/>
          <w:bCs w:val="0"/>
          <w:color w:val="000000"/>
          <w:sz w:val="21"/>
          <w:szCs w:val="21"/>
        </w:rPr>
      </w:pPr>
      <w:r w:rsidRPr="00E43609">
        <w:rPr>
          <w:rFonts w:ascii="Times New Roman" w:eastAsia="黑体" w:hAnsi="Times New Roman"/>
          <w:b w:val="0"/>
          <w:bCs w:val="0"/>
          <w:color w:val="000000"/>
          <w:sz w:val="21"/>
          <w:szCs w:val="21"/>
        </w:rPr>
        <w:t>5.</w:t>
      </w:r>
      <w:r w:rsidR="000F4AEF" w:rsidRPr="00E43609">
        <w:rPr>
          <w:rFonts w:ascii="Times New Roman" w:eastAsia="黑体" w:hAnsi="Times New Roman"/>
          <w:b w:val="0"/>
          <w:bCs w:val="0"/>
          <w:color w:val="000000"/>
          <w:sz w:val="21"/>
          <w:szCs w:val="21"/>
        </w:rPr>
        <w:t>4</w:t>
      </w:r>
      <w:r w:rsidRPr="00E43609">
        <w:rPr>
          <w:rFonts w:ascii="Times New Roman" w:eastAsia="黑体" w:hAnsi="Times New Roman"/>
          <w:b w:val="0"/>
          <w:bCs w:val="0"/>
          <w:color w:val="000000"/>
          <w:sz w:val="21"/>
          <w:szCs w:val="21"/>
        </w:rPr>
        <w:t xml:space="preserve"> </w:t>
      </w:r>
      <w:r w:rsidRPr="00E43609">
        <w:rPr>
          <w:rFonts w:ascii="Times New Roman" w:eastAsia="黑体" w:hAnsi="Times New Roman"/>
          <w:b w:val="0"/>
          <w:bCs w:val="0"/>
          <w:color w:val="000000"/>
          <w:sz w:val="21"/>
          <w:szCs w:val="21"/>
        </w:rPr>
        <w:t>综合评价指数计算步骤</w:t>
      </w:r>
    </w:p>
    <w:p w:rsidR="00046C49" w:rsidRPr="009451CB" w:rsidRDefault="00046C49" w:rsidP="00046C49">
      <w:pPr>
        <w:pStyle w:val="a9"/>
        <w:spacing w:line="300" w:lineRule="auto"/>
        <w:rPr>
          <w:szCs w:val="21"/>
        </w:rPr>
      </w:pPr>
      <w:r w:rsidRPr="009451CB">
        <w:rPr>
          <w:szCs w:val="21"/>
        </w:rPr>
        <w:t>第一步：将新建企业或新建项目、现有企业相关指标与</w:t>
      </w:r>
      <w:r w:rsidRPr="00403914">
        <w:rPr>
          <w:rFonts w:ascii="宋体" w:hAnsi="宋体" w:cs="宋体" w:hint="eastAsia"/>
          <w:szCs w:val="21"/>
        </w:rPr>
        <w:t>Ⅰ</w:t>
      </w:r>
      <w:r w:rsidRPr="009451CB">
        <w:rPr>
          <w:szCs w:val="21"/>
        </w:rPr>
        <w:t>级限定性指标进行对比，全部符合要求后，再将企业相关指标与</w:t>
      </w:r>
      <w:r w:rsidRPr="00403914">
        <w:rPr>
          <w:rFonts w:ascii="宋体" w:hAnsi="宋体" w:cs="宋体" w:hint="eastAsia"/>
          <w:szCs w:val="21"/>
        </w:rPr>
        <w:t>Ⅰ</w:t>
      </w:r>
      <w:r w:rsidRPr="009451CB">
        <w:rPr>
          <w:szCs w:val="21"/>
        </w:rPr>
        <w:t>级基准值进行逐项对比，计算综合评价指数得分</w:t>
      </w:r>
      <w:r w:rsidRPr="009451CB">
        <w:rPr>
          <w:noProof/>
          <w:position w:val="-8"/>
          <w:szCs w:val="21"/>
        </w:rPr>
        <w:t>Y</w:t>
      </w:r>
      <w:r w:rsidRPr="00403914">
        <w:rPr>
          <w:rFonts w:ascii="宋体" w:hAnsi="宋体" w:cs="宋体" w:hint="eastAsia"/>
          <w:noProof/>
          <w:position w:val="-8"/>
          <w:szCs w:val="21"/>
          <w:vertAlign w:val="subscript"/>
        </w:rPr>
        <w:t>Ⅰ</w:t>
      </w:r>
      <w:r w:rsidRPr="009451CB">
        <w:rPr>
          <w:szCs w:val="21"/>
        </w:rPr>
        <w:t>，当综合指数得分</w:t>
      </w:r>
      <w:r w:rsidRPr="009451CB">
        <w:rPr>
          <w:noProof/>
          <w:position w:val="-8"/>
          <w:szCs w:val="21"/>
        </w:rPr>
        <w:t>Y</w:t>
      </w:r>
      <w:r w:rsidRPr="00403914">
        <w:rPr>
          <w:rFonts w:ascii="宋体" w:hAnsi="宋体" w:cs="宋体" w:hint="eastAsia"/>
          <w:noProof/>
          <w:position w:val="-8"/>
          <w:szCs w:val="21"/>
          <w:vertAlign w:val="subscript"/>
        </w:rPr>
        <w:t>Ⅰ</w:t>
      </w:r>
      <w:r w:rsidRPr="009451CB">
        <w:rPr>
          <w:szCs w:val="21"/>
        </w:rPr>
        <w:t>≥ 85</w:t>
      </w:r>
      <w:r w:rsidRPr="009451CB">
        <w:rPr>
          <w:szCs w:val="21"/>
        </w:rPr>
        <w:t>分时，可判定企业清洁生产水平为</w:t>
      </w:r>
      <w:r w:rsidRPr="00403914">
        <w:rPr>
          <w:rFonts w:ascii="宋体" w:hAnsi="宋体" w:cs="宋体" w:hint="eastAsia"/>
          <w:szCs w:val="21"/>
        </w:rPr>
        <w:t>Ⅰ</w:t>
      </w:r>
      <w:r w:rsidRPr="009451CB">
        <w:rPr>
          <w:szCs w:val="21"/>
        </w:rPr>
        <w:t>级。当企业相关指标不满足</w:t>
      </w:r>
      <w:r w:rsidRPr="00403914">
        <w:rPr>
          <w:rFonts w:ascii="宋体" w:hAnsi="宋体" w:cs="宋体" w:hint="eastAsia"/>
          <w:szCs w:val="21"/>
        </w:rPr>
        <w:t>Ⅰ</w:t>
      </w:r>
      <w:r w:rsidRPr="009451CB">
        <w:rPr>
          <w:szCs w:val="21"/>
        </w:rPr>
        <w:t>级限定性指标要求或综合指数得分</w:t>
      </w:r>
      <w:r w:rsidRPr="009451CB">
        <w:rPr>
          <w:noProof/>
          <w:position w:val="-8"/>
          <w:szCs w:val="21"/>
        </w:rPr>
        <w:t>Y</w:t>
      </w:r>
      <w:r w:rsidRPr="00403914">
        <w:rPr>
          <w:rFonts w:ascii="宋体" w:hAnsi="宋体" w:cs="宋体" w:hint="eastAsia"/>
          <w:noProof/>
          <w:position w:val="-8"/>
          <w:szCs w:val="21"/>
          <w:vertAlign w:val="subscript"/>
        </w:rPr>
        <w:t>Ⅰ</w:t>
      </w:r>
      <w:r w:rsidRPr="009451CB">
        <w:rPr>
          <w:szCs w:val="21"/>
        </w:rPr>
        <w:t>＜</w:t>
      </w:r>
      <w:r w:rsidRPr="009451CB">
        <w:rPr>
          <w:szCs w:val="21"/>
        </w:rPr>
        <w:t>85</w:t>
      </w:r>
      <w:r w:rsidRPr="009451CB">
        <w:rPr>
          <w:szCs w:val="21"/>
        </w:rPr>
        <w:t>分时，则进入第</w:t>
      </w:r>
      <w:r w:rsidRPr="009451CB">
        <w:rPr>
          <w:szCs w:val="21"/>
        </w:rPr>
        <w:t>2</w:t>
      </w:r>
      <w:r w:rsidRPr="009451CB">
        <w:rPr>
          <w:szCs w:val="21"/>
        </w:rPr>
        <w:t>步计算。</w:t>
      </w:r>
    </w:p>
    <w:p w:rsidR="00046C49" w:rsidRPr="00403914" w:rsidRDefault="00046C49" w:rsidP="00046C49">
      <w:pPr>
        <w:pStyle w:val="HTML"/>
        <w:shd w:val="clear" w:color="auto" w:fill="FFFFFF"/>
        <w:adjustRightInd w:val="0"/>
        <w:snapToGrid w:val="0"/>
        <w:spacing w:line="300" w:lineRule="auto"/>
        <w:rPr>
          <w:rFonts w:ascii="微软雅黑" w:eastAsia="微软雅黑" w:hAnsi="微软雅黑" w:cs="宋体"/>
          <w:color w:val="222222"/>
          <w:kern w:val="0"/>
          <w:szCs w:val="21"/>
        </w:rPr>
      </w:pPr>
      <w:r w:rsidRPr="009451CB">
        <w:rPr>
          <w:rFonts w:ascii="Times New Roman" w:hAnsi="Times New Roman" w:cs="Times New Roman"/>
          <w:sz w:val="21"/>
          <w:szCs w:val="21"/>
        </w:rPr>
        <w:t>第二步：将新建企业或新建项目、现有企业相关指标与</w:t>
      </w:r>
      <w:r w:rsidRPr="00403914">
        <w:rPr>
          <w:rFonts w:ascii="宋体" w:hAnsi="宋体" w:cs="宋体" w:hint="eastAsia"/>
          <w:sz w:val="21"/>
          <w:szCs w:val="21"/>
        </w:rPr>
        <w:t>Ⅱ</w:t>
      </w:r>
      <w:r w:rsidRPr="009451CB">
        <w:rPr>
          <w:rFonts w:ascii="Times New Roman" w:hAnsi="Times New Roman" w:cs="Times New Roman"/>
          <w:sz w:val="21"/>
          <w:szCs w:val="21"/>
        </w:rPr>
        <w:t>级限定性指标进行对比，全部符合要求后，再将企业相关指标与</w:t>
      </w:r>
      <w:r w:rsidRPr="00403914">
        <w:rPr>
          <w:rFonts w:ascii="宋体" w:hAnsi="宋体" w:cs="宋体" w:hint="eastAsia"/>
          <w:sz w:val="21"/>
          <w:szCs w:val="21"/>
        </w:rPr>
        <w:t>Ⅱ</w:t>
      </w:r>
      <w:r w:rsidRPr="009451CB">
        <w:rPr>
          <w:rFonts w:ascii="Times New Roman" w:hAnsi="Times New Roman" w:cs="Times New Roman"/>
          <w:sz w:val="21"/>
          <w:szCs w:val="21"/>
        </w:rPr>
        <w:t>级基准值进行逐项对比，计算综合评价指数得分</w:t>
      </w:r>
      <w:r w:rsidRPr="009451CB">
        <w:rPr>
          <w:rFonts w:ascii="Times New Roman" w:hAnsi="Times New Roman" w:cs="Times New Roman"/>
          <w:noProof/>
          <w:position w:val="-8"/>
          <w:sz w:val="21"/>
          <w:szCs w:val="21"/>
        </w:rPr>
        <w:t>Y</w:t>
      </w:r>
      <w:r w:rsidRPr="00403914">
        <w:rPr>
          <w:rFonts w:ascii="宋体" w:hAnsi="宋体" w:cs="宋体" w:hint="eastAsia"/>
          <w:noProof/>
          <w:position w:val="-8"/>
          <w:sz w:val="21"/>
          <w:szCs w:val="21"/>
          <w:vertAlign w:val="subscript"/>
        </w:rPr>
        <w:t>Ⅱ</w:t>
      </w:r>
      <w:r w:rsidRPr="009451CB">
        <w:rPr>
          <w:rFonts w:ascii="Times New Roman" w:hAnsi="Times New Roman" w:cs="Times New Roman"/>
          <w:sz w:val="21"/>
          <w:szCs w:val="21"/>
        </w:rPr>
        <w:t>，当综合指数</w:t>
      </w:r>
      <w:r w:rsidRPr="009451CB">
        <w:rPr>
          <w:rFonts w:ascii="Times New Roman" w:hAnsi="Times New Roman" w:cs="Times New Roman"/>
          <w:sz w:val="21"/>
          <w:szCs w:val="21"/>
        </w:rPr>
        <w:lastRenderedPageBreak/>
        <w:t>得分</w:t>
      </w:r>
      <w:r w:rsidRPr="009451CB">
        <w:rPr>
          <w:rFonts w:ascii="Times New Roman" w:hAnsi="Times New Roman" w:cs="Times New Roman"/>
          <w:noProof/>
          <w:position w:val="-8"/>
          <w:sz w:val="21"/>
          <w:szCs w:val="21"/>
        </w:rPr>
        <w:t>Y</w:t>
      </w:r>
      <w:r w:rsidRPr="00403914">
        <w:rPr>
          <w:rFonts w:ascii="宋体" w:hAnsi="宋体" w:cs="宋体" w:hint="eastAsia"/>
          <w:noProof/>
          <w:position w:val="-8"/>
          <w:sz w:val="21"/>
          <w:szCs w:val="21"/>
          <w:vertAlign w:val="subscript"/>
        </w:rPr>
        <w:t>Ⅲ</w:t>
      </w:r>
      <w:r w:rsidRPr="009451CB">
        <w:rPr>
          <w:rFonts w:ascii="Times New Roman" w:hAnsi="Times New Roman" w:cs="Times New Roman"/>
          <w:sz w:val="21"/>
          <w:szCs w:val="21"/>
        </w:rPr>
        <w:t>≥85</w:t>
      </w:r>
      <w:proofErr w:type="gramStart"/>
      <w:r w:rsidRPr="009451CB">
        <w:rPr>
          <w:rFonts w:ascii="Times New Roman" w:hAnsi="Times New Roman" w:cs="Times New Roman"/>
          <w:sz w:val="21"/>
          <w:szCs w:val="21"/>
        </w:rPr>
        <w:t>当综分时</w:t>
      </w:r>
      <w:proofErr w:type="gramEnd"/>
      <w:r w:rsidRPr="009451CB">
        <w:rPr>
          <w:rFonts w:ascii="Times New Roman" w:hAnsi="Times New Roman" w:cs="Times New Roman"/>
          <w:sz w:val="21"/>
          <w:szCs w:val="21"/>
        </w:rPr>
        <w:t>，可判定企业清洁生产水平为</w:t>
      </w:r>
      <w:r w:rsidRPr="00403914">
        <w:rPr>
          <w:rFonts w:ascii="宋体" w:hAnsi="宋体" w:cs="宋体" w:hint="eastAsia"/>
          <w:sz w:val="21"/>
          <w:szCs w:val="21"/>
        </w:rPr>
        <w:t>Ⅱ</w:t>
      </w:r>
      <w:r w:rsidRPr="009451CB">
        <w:rPr>
          <w:rFonts w:ascii="Times New Roman" w:hAnsi="Times New Roman" w:cs="Times New Roman"/>
          <w:sz w:val="21"/>
          <w:szCs w:val="21"/>
        </w:rPr>
        <w:t>级。当企业相关指标不满足</w:t>
      </w:r>
      <w:r w:rsidRPr="00403914">
        <w:rPr>
          <w:rFonts w:ascii="宋体" w:hAnsi="宋体" w:cs="宋体" w:hint="eastAsia"/>
          <w:sz w:val="21"/>
          <w:szCs w:val="21"/>
        </w:rPr>
        <w:t>Ⅱ</w:t>
      </w:r>
      <w:r w:rsidRPr="009451CB">
        <w:rPr>
          <w:rFonts w:ascii="Times New Roman" w:hAnsi="Times New Roman" w:cs="Times New Roman"/>
          <w:sz w:val="21"/>
          <w:szCs w:val="21"/>
        </w:rPr>
        <w:t>级限定性指标要求或综合指数得分</w:t>
      </w:r>
      <w:r w:rsidRPr="009451CB">
        <w:rPr>
          <w:rFonts w:ascii="Times New Roman" w:hAnsi="Times New Roman" w:cs="Times New Roman"/>
          <w:noProof/>
          <w:position w:val="-8"/>
          <w:sz w:val="21"/>
          <w:szCs w:val="21"/>
        </w:rPr>
        <w:t>Y</w:t>
      </w:r>
      <w:r w:rsidRPr="00403914">
        <w:rPr>
          <w:rFonts w:ascii="宋体" w:hAnsi="宋体" w:cs="宋体" w:hint="eastAsia"/>
          <w:noProof/>
          <w:position w:val="-8"/>
          <w:sz w:val="21"/>
          <w:szCs w:val="21"/>
          <w:vertAlign w:val="subscript"/>
        </w:rPr>
        <w:t>Ⅱ</w:t>
      </w:r>
      <w:r w:rsidRPr="009451CB">
        <w:rPr>
          <w:rFonts w:ascii="Times New Roman" w:hAnsi="Times New Roman" w:cs="Times New Roman"/>
          <w:sz w:val="21"/>
          <w:szCs w:val="21"/>
        </w:rPr>
        <w:t>＜</w:t>
      </w:r>
      <w:r w:rsidRPr="009451CB">
        <w:rPr>
          <w:rFonts w:ascii="Times New Roman" w:hAnsi="Times New Roman" w:cs="Times New Roman"/>
          <w:sz w:val="21"/>
          <w:szCs w:val="21"/>
        </w:rPr>
        <w:t>85</w:t>
      </w:r>
      <w:r w:rsidRPr="009451CB">
        <w:rPr>
          <w:rFonts w:ascii="Times New Roman" w:hAnsi="Times New Roman" w:cs="Times New Roman"/>
          <w:sz w:val="21"/>
          <w:szCs w:val="21"/>
        </w:rPr>
        <w:t>分时，则进入第</w:t>
      </w:r>
      <w:r w:rsidRPr="009451CB">
        <w:rPr>
          <w:rFonts w:ascii="Times New Roman" w:hAnsi="Times New Roman" w:cs="Times New Roman"/>
          <w:sz w:val="21"/>
          <w:szCs w:val="21"/>
        </w:rPr>
        <w:t>3</w:t>
      </w:r>
      <w:r w:rsidRPr="009451CB">
        <w:rPr>
          <w:rFonts w:ascii="Times New Roman" w:hAnsi="Times New Roman" w:cs="Times New Roman"/>
          <w:sz w:val="21"/>
          <w:szCs w:val="21"/>
        </w:rPr>
        <w:t>步计算。</w:t>
      </w:r>
    </w:p>
    <w:p w:rsidR="00046C49" w:rsidRPr="009451CB" w:rsidRDefault="00046C49" w:rsidP="00046C49">
      <w:pPr>
        <w:pStyle w:val="a9"/>
        <w:spacing w:line="300" w:lineRule="auto"/>
        <w:rPr>
          <w:szCs w:val="21"/>
        </w:rPr>
      </w:pPr>
      <w:r w:rsidRPr="009451CB">
        <w:rPr>
          <w:szCs w:val="21"/>
        </w:rPr>
        <w:t>新建企业或新建项目不再参与第</w:t>
      </w:r>
      <w:r w:rsidRPr="009451CB">
        <w:rPr>
          <w:szCs w:val="21"/>
        </w:rPr>
        <w:t>3</w:t>
      </w:r>
      <w:r w:rsidRPr="009451CB">
        <w:rPr>
          <w:szCs w:val="21"/>
        </w:rPr>
        <w:t>步计算。</w:t>
      </w:r>
    </w:p>
    <w:p w:rsidR="00046C49" w:rsidRPr="00403914" w:rsidRDefault="00046C49" w:rsidP="00046C49">
      <w:pPr>
        <w:pStyle w:val="HTML"/>
        <w:shd w:val="clear" w:color="auto" w:fill="FFFFFF"/>
        <w:adjustRightInd w:val="0"/>
        <w:snapToGrid w:val="0"/>
        <w:spacing w:line="300" w:lineRule="auto"/>
        <w:ind w:firstLineChars="200" w:firstLine="420"/>
        <w:rPr>
          <w:rFonts w:ascii="微软雅黑" w:eastAsia="微软雅黑" w:hAnsi="微软雅黑" w:cs="宋体"/>
          <w:color w:val="222222"/>
          <w:kern w:val="0"/>
          <w:szCs w:val="21"/>
        </w:rPr>
      </w:pPr>
      <w:r w:rsidRPr="009451CB">
        <w:rPr>
          <w:rFonts w:ascii="Times New Roman" w:hAnsi="Times New Roman" w:cs="Times New Roman"/>
          <w:sz w:val="21"/>
          <w:szCs w:val="21"/>
        </w:rPr>
        <w:t>第三步：将现有企业相关指标与</w:t>
      </w:r>
      <w:r w:rsidRPr="00403914">
        <w:rPr>
          <w:rFonts w:ascii="宋体" w:hAnsi="宋体" w:cs="宋体" w:hint="eastAsia"/>
          <w:sz w:val="21"/>
          <w:szCs w:val="21"/>
        </w:rPr>
        <w:t>Ⅲ</w:t>
      </w:r>
      <w:r w:rsidRPr="009451CB">
        <w:rPr>
          <w:rFonts w:ascii="Times New Roman" w:hAnsi="Times New Roman" w:cs="Times New Roman"/>
          <w:sz w:val="21"/>
          <w:szCs w:val="21"/>
        </w:rPr>
        <w:t>级限定性指标基准值进行对比，全部符合要求后，再将企业相关指标与</w:t>
      </w:r>
      <w:r w:rsidRPr="00403914">
        <w:rPr>
          <w:rFonts w:ascii="宋体" w:hAnsi="宋体" w:cs="宋体" w:hint="eastAsia"/>
          <w:sz w:val="21"/>
          <w:szCs w:val="21"/>
        </w:rPr>
        <w:t>Ⅲ</w:t>
      </w:r>
      <w:r w:rsidRPr="009451CB">
        <w:rPr>
          <w:rFonts w:ascii="Times New Roman" w:hAnsi="Times New Roman" w:cs="Times New Roman"/>
          <w:sz w:val="21"/>
          <w:szCs w:val="21"/>
        </w:rPr>
        <w:t>级基准值进行逐项对比，计算综合指数得分</w:t>
      </w:r>
      <w:r w:rsidRPr="009451CB">
        <w:rPr>
          <w:rFonts w:ascii="Times New Roman" w:hAnsi="Times New Roman" w:cs="Times New Roman"/>
          <w:noProof/>
          <w:position w:val="-8"/>
          <w:sz w:val="21"/>
          <w:szCs w:val="21"/>
        </w:rPr>
        <w:t>Y</w:t>
      </w:r>
      <w:r w:rsidRPr="00403914">
        <w:rPr>
          <w:rFonts w:ascii="宋体" w:hAnsi="宋体" w:cs="宋体" w:hint="eastAsia"/>
          <w:noProof/>
          <w:position w:val="-8"/>
          <w:sz w:val="21"/>
          <w:szCs w:val="21"/>
          <w:vertAlign w:val="subscript"/>
        </w:rPr>
        <w:t>Ⅲ</w:t>
      </w:r>
      <w:r w:rsidRPr="009451CB">
        <w:rPr>
          <w:rFonts w:ascii="Times New Roman" w:hAnsi="Times New Roman" w:cs="Times New Roman"/>
          <w:sz w:val="21"/>
          <w:szCs w:val="21"/>
        </w:rPr>
        <w:t>，当综合指数得分</w:t>
      </w:r>
      <w:r w:rsidRPr="009451CB">
        <w:rPr>
          <w:rFonts w:ascii="Times New Roman" w:hAnsi="Times New Roman" w:cs="Times New Roman"/>
          <w:noProof/>
          <w:position w:val="-8"/>
          <w:sz w:val="21"/>
          <w:szCs w:val="21"/>
        </w:rPr>
        <w:t>Y</w:t>
      </w:r>
      <w:r w:rsidRPr="00403914">
        <w:rPr>
          <w:rFonts w:ascii="宋体" w:hAnsi="宋体" w:cs="宋体" w:hint="eastAsia"/>
          <w:noProof/>
          <w:position w:val="-8"/>
          <w:sz w:val="21"/>
          <w:szCs w:val="21"/>
          <w:vertAlign w:val="subscript"/>
        </w:rPr>
        <w:t>Ⅲ</w:t>
      </w:r>
      <w:r w:rsidRPr="009451CB">
        <w:rPr>
          <w:rFonts w:ascii="Times New Roman" w:hAnsi="Times New Roman" w:cs="Times New Roman"/>
          <w:sz w:val="21"/>
          <w:szCs w:val="21"/>
        </w:rPr>
        <w:t>=100</w:t>
      </w:r>
      <w:r w:rsidRPr="009451CB">
        <w:rPr>
          <w:rFonts w:ascii="Times New Roman" w:hAnsi="Times New Roman" w:cs="Times New Roman"/>
          <w:sz w:val="21"/>
          <w:szCs w:val="21"/>
        </w:rPr>
        <w:t>分时，可判定企业清洁生产水平为</w:t>
      </w:r>
      <w:r w:rsidRPr="00403914">
        <w:rPr>
          <w:rFonts w:ascii="宋体" w:hAnsi="宋体" w:cs="宋体" w:hint="eastAsia"/>
          <w:sz w:val="21"/>
          <w:szCs w:val="21"/>
        </w:rPr>
        <w:t>Ⅲ</w:t>
      </w:r>
      <w:r w:rsidRPr="009451CB">
        <w:rPr>
          <w:rFonts w:ascii="Times New Roman" w:hAnsi="Times New Roman" w:cs="Times New Roman"/>
          <w:sz w:val="21"/>
          <w:szCs w:val="21"/>
        </w:rPr>
        <w:t>级。当企业相关指标不满足</w:t>
      </w:r>
      <w:r w:rsidRPr="00403914">
        <w:rPr>
          <w:rFonts w:ascii="宋体" w:hAnsi="宋体" w:cs="宋体" w:hint="eastAsia"/>
          <w:sz w:val="21"/>
          <w:szCs w:val="21"/>
        </w:rPr>
        <w:t>Ⅲ</w:t>
      </w:r>
      <w:r w:rsidRPr="009451CB">
        <w:rPr>
          <w:rFonts w:ascii="Times New Roman" w:hAnsi="Times New Roman" w:cs="Times New Roman"/>
          <w:sz w:val="21"/>
          <w:szCs w:val="21"/>
        </w:rPr>
        <w:t>级限定性指标要求或综合指数得分</w:t>
      </w:r>
      <w:r w:rsidRPr="009451CB">
        <w:rPr>
          <w:rFonts w:ascii="Times New Roman" w:hAnsi="Times New Roman" w:cs="Times New Roman"/>
          <w:noProof/>
          <w:position w:val="-8"/>
          <w:sz w:val="21"/>
          <w:szCs w:val="21"/>
        </w:rPr>
        <w:t>Y</w:t>
      </w:r>
      <w:r w:rsidRPr="00403914">
        <w:rPr>
          <w:rFonts w:ascii="宋体" w:hAnsi="宋体" w:cs="宋体" w:hint="eastAsia"/>
          <w:noProof/>
          <w:position w:val="-8"/>
          <w:sz w:val="21"/>
          <w:szCs w:val="21"/>
          <w:vertAlign w:val="subscript"/>
        </w:rPr>
        <w:t>Ⅲ</w:t>
      </w:r>
      <w:r w:rsidRPr="009451CB">
        <w:rPr>
          <w:rFonts w:ascii="Times New Roman" w:hAnsi="Times New Roman" w:cs="Times New Roman"/>
          <w:sz w:val="21"/>
          <w:szCs w:val="21"/>
        </w:rPr>
        <w:fldChar w:fldCharType="begin"/>
      </w:r>
      <w:r w:rsidRPr="009451CB">
        <w:rPr>
          <w:rFonts w:ascii="Times New Roman" w:hAnsi="Times New Roman" w:cs="Times New Roman"/>
          <w:sz w:val="21"/>
          <w:szCs w:val="21"/>
        </w:rPr>
        <w:instrText xml:space="preserve"> QUOTE </w:instrText>
      </w:r>
      <w:r>
        <w:rPr>
          <w:rFonts w:ascii="Times New Roman" w:hAnsi="Times New Roman" w:cs="Times New Roman"/>
          <w:noProof/>
          <w:position w:val="-8"/>
          <w:sz w:val="21"/>
          <w:szCs w:val="21"/>
        </w:rPr>
        <w:drawing>
          <wp:inline distT="0" distB="0" distL="0" distR="0">
            <wp:extent cx="171450" cy="2000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sidRPr="009451CB">
        <w:rPr>
          <w:rFonts w:ascii="Times New Roman" w:hAnsi="Times New Roman" w:cs="Times New Roman"/>
          <w:sz w:val="21"/>
          <w:szCs w:val="21"/>
        </w:rPr>
        <w:instrText xml:space="preserve">  \* MERGEFORMAT </w:instrText>
      </w:r>
      <w:r w:rsidRPr="009451CB">
        <w:rPr>
          <w:rFonts w:ascii="Times New Roman" w:hAnsi="Times New Roman" w:cs="Times New Roman"/>
          <w:sz w:val="21"/>
          <w:szCs w:val="21"/>
        </w:rPr>
        <w:fldChar w:fldCharType="separate"/>
      </w:r>
      <w:r w:rsidRPr="009451CB">
        <w:rPr>
          <w:rFonts w:ascii="Times New Roman" w:hAnsi="Times New Roman" w:cs="Times New Roman"/>
          <w:sz w:val="21"/>
          <w:szCs w:val="21"/>
        </w:rPr>
        <w:fldChar w:fldCharType="begin"/>
      </w:r>
      <w:r w:rsidRPr="009451CB">
        <w:rPr>
          <w:rFonts w:ascii="Times New Roman" w:hAnsi="Times New Roman" w:cs="Times New Roman"/>
          <w:sz w:val="21"/>
          <w:szCs w:val="21"/>
        </w:rPr>
        <w:instrText xml:space="preserve"> QUOTE </w:instrText>
      </w:r>
      <w:r>
        <w:rPr>
          <w:rFonts w:ascii="Times New Roman" w:hAnsi="Times New Roman" w:cs="Times New Roman"/>
          <w:noProof/>
          <w:position w:val="-8"/>
          <w:sz w:val="21"/>
          <w:szCs w:val="21"/>
        </w:rPr>
        <w:drawing>
          <wp:inline distT="0" distB="0" distL="0" distR="0">
            <wp:extent cx="171450" cy="200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sidRPr="009451CB">
        <w:rPr>
          <w:rFonts w:ascii="Times New Roman" w:hAnsi="Times New Roman" w:cs="Times New Roman"/>
          <w:sz w:val="21"/>
          <w:szCs w:val="21"/>
        </w:rPr>
        <w:fldChar w:fldCharType="separate"/>
      </w:r>
      <w:r w:rsidRPr="009451CB">
        <w:rPr>
          <w:rFonts w:ascii="Times New Roman" w:hAnsi="Times New Roman" w:cs="Times New Roman"/>
          <w:sz w:val="21"/>
          <w:szCs w:val="21"/>
        </w:rPr>
        <w:fldChar w:fldCharType="begin"/>
      </w:r>
      <w:r w:rsidRPr="009451CB">
        <w:rPr>
          <w:rFonts w:ascii="Times New Roman" w:hAnsi="Times New Roman" w:cs="Times New Roman"/>
          <w:sz w:val="21"/>
          <w:szCs w:val="21"/>
        </w:rPr>
        <w:instrText xml:space="preserve"> QUOTE </w:instrText>
      </w:r>
      <w:r>
        <w:rPr>
          <w:rFonts w:ascii="Times New Roman" w:hAnsi="Times New Roman" w:cs="Times New Roman"/>
          <w:noProof/>
          <w:position w:val="-8"/>
          <w:sz w:val="21"/>
          <w:szCs w:val="21"/>
        </w:rPr>
        <w:drawing>
          <wp:inline distT="0" distB="0" distL="0" distR="0">
            <wp:extent cx="171450" cy="200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sidRPr="009451CB">
        <w:rPr>
          <w:rFonts w:ascii="Times New Roman" w:hAnsi="Times New Roman" w:cs="Times New Roman"/>
          <w:sz w:val="21"/>
          <w:szCs w:val="21"/>
        </w:rPr>
        <w:fldChar w:fldCharType="separate"/>
      </w:r>
      <w:r w:rsidRPr="009451CB">
        <w:rPr>
          <w:rFonts w:ascii="Times New Roman" w:hAnsi="Times New Roman" w:cs="Times New Roman"/>
          <w:sz w:val="21"/>
          <w:szCs w:val="21"/>
        </w:rPr>
        <w:fldChar w:fldCharType="end"/>
      </w:r>
      <w:r w:rsidRPr="009451CB">
        <w:rPr>
          <w:rFonts w:ascii="Times New Roman" w:hAnsi="Times New Roman" w:cs="Times New Roman"/>
          <w:sz w:val="21"/>
          <w:szCs w:val="21"/>
        </w:rPr>
        <w:fldChar w:fldCharType="end"/>
      </w:r>
      <w:r w:rsidRPr="009451CB">
        <w:rPr>
          <w:rFonts w:ascii="Times New Roman" w:hAnsi="Times New Roman" w:cs="Times New Roman"/>
          <w:sz w:val="21"/>
          <w:szCs w:val="21"/>
        </w:rPr>
        <w:fldChar w:fldCharType="end"/>
      </w:r>
      <w:r w:rsidRPr="009451CB">
        <w:rPr>
          <w:rFonts w:ascii="Times New Roman" w:hAnsi="Times New Roman" w:cs="Times New Roman"/>
          <w:sz w:val="21"/>
          <w:szCs w:val="21"/>
        </w:rPr>
        <w:t>＜</w:t>
      </w:r>
      <w:r w:rsidRPr="009451CB">
        <w:rPr>
          <w:rFonts w:ascii="Times New Roman" w:hAnsi="Times New Roman" w:cs="Times New Roman"/>
          <w:sz w:val="21"/>
          <w:szCs w:val="21"/>
        </w:rPr>
        <w:t>100</w:t>
      </w:r>
      <w:r w:rsidRPr="009451CB">
        <w:rPr>
          <w:rFonts w:ascii="Times New Roman" w:hAnsi="Times New Roman" w:cs="Times New Roman"/>
          <w:sz w:val="21"/>
          <w:szCs w:val="21"/>
        </w:rPr>
        <w:t>分时，表明企业未达到清洁生产要求。</w:t>
      </w:r>
      <w:bookmarkStart w:id="71" w:name="_GoBack"/>
      <w:bookmarkEnd w:id="71"/>
    </w:p>
    <w:p w:rsidR="00AF580E" w:rsidRPr="00E43609" w:rsidRDefault="006C59FA" w:rsidP="00046C49">
      <w:pPr>
        <w:pStyle w:val="a2"/>
        <w:adjustRightInd w:val="0"/>
        <w:snapToGrid w:val="0"/>
        <w:spacing w:before="120" w:after="120" w:line="300" w:lineRule="auto"/>
        <w:ind w:left="0"/>
        <w:rPr>
          <w:rFonts w:ascii="Times New Roman"/>
        </w:rPr>
      </w:pPr>
      <w:r w:rsidRPr="00E43609">
        <w:rPr>
          <w:rFonts w:ascii="Times New Roman"/>
        </w:rPr>
        <w:t>印刷业不同等级的清洁生产企业综合评价指数</w:t>
      </w:r>
    </w:p>
    <w:tbl>
      <w:tblPr>
        <w:tblW w:w="95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623"/>
        <w:gridCol w:w="5947"/>
      </w:tblGrid>
      <w:tr w:rsidR="00AF580E" w:rsidRPr="00E43609">
        <w:trPr>
          <w:tblHeader/>
          <w:jc w:val="center"/>
        </w:trPr>
        <w:tc>
          <w:tcPr>
            <w:tcW w:w="3623" w:type="dxa"/>
            <w:tcBorders>
              <w:tl2br w:val="nil"/>
              <w:tr2bl w:val="nil"/>
            </w:tcBorders>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清洁生产企业等级</w:t>
            </w:r>
          </w:p>
        </w:tc>
        <w:tc>
          <w:tcPr>
            <w:tcW w:w="5947" w:type="dxa"/>
            <w:tcBorders>
              <w:tl2br w:val="nil"/>
              <w:tr2bl w:val="nil"/>
            </w:tcBorders>
          </w:tcPr>
          <w:p w:rsidR="00AF580E" w:rsidRPr="00E43609" w:rsidRDefault="006C59FA" w:rsidP="00046C49">
            <w:pPr>
              <w:adjustRightInd w:val="0"/>
              <w:snapToGrid w:val="0"/>
              <w:spacing w:beforeLines="20" w:before="48" w:afterLines="20" w:after="48" w:line="300" w:lineRule="auto"/>
              <w:jc w:val="center"/>
              <w:rPr>
                <w:rFonts w:eastAsia="黑体"/>
                <w:sz w:val="18"/>
                <w:szCs w:val="18"/>
              </w:rPr>
            </w:pPr>
            <w:r w:rsidRPr="00E43609">
              <w:rPr>
                <w:rFonts w:eastAsia="黑体"/>
                <w:sz w:val="18"/>
                <w:szCs w:val="18"/>
              </w:rPr>
              <w:t>清洁生产综合评价指数</w:t>
            </w:r>
          </w:p>
        </w:tc>
      </w:tr>
      <w:tr w:rsidR="00AF580E" w:rsidRPr="00E43609">
        <w:trPr>
          <w:jc w:val="center"/>
        </w:trPr>
        <w:tc>
          <w:tcPr>
            <w:tcW w:w="3623" w:type="dxa"/>
            <w:tcBorders>
              <w:tl2br w:val="nil"/>
              <w:tr2bl w:val="nil"/>
            </w:tcBorders>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国际清洁生产领先水平</w:t>
            </w:r>
          </w:p>
        </w:tc>
        <w:tc>
          <w:tcPr>
            <w:tcW w:w="5947" w:type="dxa"/>
            <w:tcBorders>
              <w:tl2br w:val="nil"/>
              <w:tr2bl w:val="nil"/>
            </w:tcBorders>
          </w:tcPr>
          <w:p w:rsidR="00AF580E" w:rsidRPr="00E43609" w:rsidRDefault="006C59FA" w:rsidP="00046C49">
            <w:pPr>
              <w:adjustRightInd w:val="0"/>
              <w:snapToGrid w:val="0"/>
              <w:spacing w:beforeLines="20" w:before="48" w:afterLines="20" w:after="48" w:line="300" w:lineRule="auto"/>
              <w:rPr>
                <w:sz w:val="18"/>
                <w:szCs w:val="18"/>
              </w:rPr>
            </w:pPr>
            <w:r w:rsidRPr="00E43609">
              <w:rPr>
                <w:sz w:val="18"/>
                <w:szCs w:val="18"/>
              </w:rPr>
              <w:t>Y</w:t>
            </w:r>
            <w:r w:rsidR="00AF55AD" w:rsidRPr="00E43609">
              <w:rPr>
                <w:sz w:val="18"/>
                <w:szCs w:val="18"/>
              </w:rPr>
              <w:fldChar w:fldCharType="begin"/>
            </w:r>
            <w:r w:rsidRPr="00E43609">
              <w:rPr>
                <w:sz w:val="18"/>
                <w:szCs w:val="18"/>
              </w:rPr>
              <w:instrText xml:space="preserve"> = 1 \* ROMAN </w:instrText>
            </w:r>
            <w:r w:rsidR="00AF55AD" w:rsidRPr="00E43609">
              <w:rPr>
                <w:sz w:val="18"/>
                <w:szCs w:val="18"/>
              </w:rPr>
              <w:fldChar w:fldCharType="separate"/>
            </w:r>
            <w:r w:rsidRPr="00E43609">
              <w:rPr>
                <w:sz w:val="18"/>
                <w:szCs w:val="18"/>
              </w:rPr>
              <w:t>I</w:t>
            </w:r>
            <w:r w:rsidR="00AF55AD" w:rsidRPr="00E43609">
              <w:rPr>
                <w:sz w:val="18"/>
                <w:szCs w:val="18"/>
              </w:rPr>
              <w:fldChar w:fldCharType="end"/>
            </w:r>
            <w:r w:rsidRPr="00E43609">
              <w:rPr>
                <w:sz w:val="18"/>
                <w:szCs w:val="18"/>
              </w:rPr>
              <w:t>≥85</w:t>
            </w:r>
            <w:r w:rsidRPr="00E43609">
              <w:rPr>
                <w:sz w:val="18"/>
                <w:szCs w:val="18"/>
              </w:rPr>
              <w:t>，限定性指标全部满足</w:t>
            </w:r>
            <w:r w:rsidRPr="00E43609">
              <w:rPr>
                <w:rFonts w:ascii="宋体" w:hAnsi="宋体" w:cs="宋体" w:hint="eastAsia"/>
                <w:sz w:val="18"/>
                <w:szCs w:val="18"/>
              </w:rPr>
              <w:t>Ⅰ</w:t>
            </w:r>
            <w:r w:rsidRPr="00E43609">
              <w:rPr>
                <w:sz w:val="18"/>
                <w:szCs w:val="18"/>
              </w:rPr>
              <w:t>级基准值要求。</w:t>
            </w:r>
          </w:p>
        </w:tc>
      </w:tr>
      <w:tr w:rsidR="00AF580E" w:rsidRPr="00E43609">
        <w:trPr>
          <w:jc w:val="center"/>
        </w:trPr>
        <w:tc>
          <w:tcPr>
            <w:tcW w:w="3623" w:type="dxa"/>
            <w:tcBorders>
              <w:tl2br w:val="nil"/>
              <w:tr2bl w:val="nil"/>
            </w:tcBorders>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国内清洁生产先进水平</w:t>
            </w:r>
          </w:p>
        </w:tc>
        <w:tc>
          <w:tcPr>
            <w:tcW w:w="5947" w:type="dxa"/>
            <w:tcBorders>
              <w:tl2br w:val="nil"/>
              <w:tr2bl w:val="nil"/>
            </w:tcBorders>
          </w:tcPr>
          <w:p w:rsidR="00AF580E" w:rsidRPr="00E43609" w:rsidRDefault="006C59FA" w:rsidP="00046C49">
            <w:pPr>
              <w:adjustRightInd w:val="0"/>
              <w:snapToGrid w:val="0"/>
              <w:spacing w:beforeLines="20" w:before="48" w:afterLines="20" w:after="48" w:line="300" w:lineRule="auto"/>
              <w:rPr>
                <w:sz w:val="18"/>
                <w:szCs w:val="18"/>
              </w:rPr>
            </w:pPr>
            <w:r w:rsidRPr="00E43609">
              <w:rPr>
                <w:sz w:val="18"/>
                <w:szCs w:val="18"/>
              </w:rPr>
              <w:t>Y</w:t>
            </w:r>
            <w:r w:rsidR="00AF55AD" w:rsidRPr="00E43609">
              <w:rPr>
                <w:sz w:val="18"/>
                <w:szCs w:val="18"/>
                <w:vertAlign w:val="subscript"/>
              </w:rPr>
              <w:fldChar w:fldCharType="begin"/>
            </w:r>
            <w:r w:rsidRPr="00E43609">
              <w:rPr>
                <w:sz w:val="18"/>
                <w:szCs w:val="18"/>
                <w:vertAlign w:val="subscript"/>
              </w:rPr>
              <w:instrText xml:space="preserve"> = 2 \* ROMAN </w:instrText>
            </w:r>
            <w:r w:rsidR="00AF55AD" w:rsidRPr="00E43609">
              <w:rPr>
                <w:sz w:val="18"/>
                <w:szCs w:val="18"/>
                <w:vertAlign w:val="subscript"/>
              </w:rPr>
              <w:fldChar w:fldCharType="separate"/>
            </w:r>
            <w:r w:rsidRPr="00E43609">
              <w:rPr>
                <w:sz w:val="18"/>
                <w:szCs w:val="18"/>
                <w:vertAlign w:val="subscript"/>
              </w:rPr>
              <w:t>II</w:t>
            </w:r>
            <w:r w:rsidR="00AF55AD" w:rsidRPr="00E43609">
              <w:rPr>
                <w:sz w:val="18"/>
                <w:szCs w:val="18"/>
                <w:vertAlign w:val="subscript"/>
              </w:rPr>
              <w:fldChar w:fldCharType="end"/>
            </w:r>
            <w:r w:rsidRPr="00E43609">
              <w:rPr>
                <w:sz w:val="18"/>
                <w:szCs w:val="18"/>
              </w:rPr>
              <w:t>≥85</w:t>
            </w:r>
            <w:r w:rsidRPr="00E43609">
              <w:rPr>
                <w:sz w:val="18"/>
                <w:szCs w:val="18"/>
              </w:rPr>
              <w:t>，限定性指标全部满足</w:t>
            </w:r>
            <w:r w:rsidRPr="00E43609">
              <w:rPr>
                <w:rFonts w:ascii="宋体" w:hAnsi="宋体" w:cs="宋体" w:hint="eastAsia"/>
                <w:sz w:val="18"/>
                <w:szCs w:val="18"/>
              </w:rPr>
              <w:t>Ⅱ</w:t>
            </w:r>
            <w:r w:rsidRPr="00E43609">
              <w:rPr>
                <w:sz w:val="18"/>
                <w:szCs w:val="18"/>
              </w:rPr>
              <w:t>级基准值要求及以上。</w:t>
            </w:r>
          </w:p>
        </w:tc>
      </w:tr>
      <w:tr w:rsidR="00AF580E" w:rsidRPr="00E43609">
        <w:trPr>
          <w:jc w:val="center"/>
        </w:trPr>
        <w:tc>
          <w:tcPr>
            <w:tcW w:w="3623" w:type="dxa"/>
            <w:tcBorders>
              <w:tl2br w:val="nil"/>
              <w:tr2bl w:val="nil"/>
            </w:tcBorders>
          </w:tcPr>
          <w:p w:rsidR="00AF580E" w:rsidRPr="00E43609" w:rsidRDefault="006C59FA" w:rsidP="00046C49">
            <w:pPr>
              <w:adjustRightInd w:val="0"/>
              <w:snapToGrid w:val="0"/>
              <w:spacing w:beforeLines="20" w:before="48" w:afterLines="20" w:after="48" w:line="300" w:lineRule="auto"/>
              <w:jc w:val="center"/>
              <w:rPr>
                <w:sz w:val="18"/>
                <w:szCs w:val="18"/>
              </w:rPr>
            </w:pPr>
            <w:r w:rsidRPr="00E43609">
              <w:rPr>
                <w:sz w:val="18"/>
                <w:szCs w:val="18"/>
              </w:rPr>
              <w:t>国内清洁生产一般水平</w:t>
            </w:r>
          </w:p>
        </w:tc>
        <w:tc>
          <w:tcPr>
            <w:tcW w:w="5947" w:type="dxa"/>
            <w:tcBorders>
              <w:tl2br w:val="nil"/>
              <w:tr2bl w:val="nil"/>
            </w:tcBorders>
          </w:tcPr>
          <w:p w:rsidR="00AF580E" w:rsidRPr="00E43609" w:rsidRDefault="006C59FA" w:rsidP="00046C49">
            <w:pPr>
              <w:adjustRightInd w:val="0"/>
              <w:snapToGrid w:val="0"/>
              <w:spacing w:beforeLines="20" w:before="48" w:afterLines="20" w:after="48" w:line="300" w:lineRule="auto"/>
              <w:rPr>
                <w:sz w:val="18"/>
                <w:szCs w:val="18"/>
              </w:rPr>
            </w:pPr>
            <w:r w:rsidRPr="00E43609">
              <w:rPr>
                <w:sz w:val="18"/>
                <w:szCs w:val="18"/>
              </w:rPr>
              <w:t>Y</w:t>
            </w:r>
            <w:r w:rsidR="00AF55AD" w:rsidRPr="00E43609">
              <w:rPr>
                <w:sz w:val="18"/>
                <w:szCs w:val="18"/>
                <w:vertAlign w:val="subscript"/>
              </w:rPr>
              <w:fldChar w:fldCharType="begin"/>
            </w:r>
            <w:r w:rsidRPr="00E43609">
              <w:rPr>
                <w:sz w:val="18"/>
                <w:szCs w:val="18"/>
                <w:vertAlign w:val="subscript"/>
              </w:rPr>
              <w:instrText xml:space="preserve"> = 3 \* ROMAN </w:instrText>
            </w:r>
            <w:r w:rsidR="00AF55AD" w:rsidRPr="00E43609">
              <w:rPr>
                <w:sz w:val="18"/>
                <w:szCs w:val="18"/>
                <w:vertAlign w:val="subscript"/>
              </w:rPr>
              <w:fldChar w:fldCharType="separate"/>
            </w:r>
            <w:r w:rsidRPr="00E43609">
              <w:rPr>
                <w:sz w:val="18"/>
                <w:szCs w:val="18"/>
                <w:vertAlign w:val="subscript"/>
              </w:rPr>
              <w:t>III</w:t>
            </w:r>
            <w:r w:rsidR="00AF55AD" w:rsidRPr="00E43609">
              <w:rPr>
                <w:sz w:val="18"/>
                <w:szCs w:val="18"/>
                <w:vertAlign w:val="subscript"/>
              </w:rPr>
              <w:fldChar w:fldCharType="end"/>
            </w:r>
            <w:r w:rsidRPr="00E43609">
              <w:rPr>
                <w:sz w:val="18"/>
                <w:szCs w:val="18"/>
              </w:rPr>
              <w:t>=100</w:t>
            </w:r>
          </w:p>
        </w:tc>
      </w:tr>
    </w:tbl>
    <w:p w:rsidR="00AF580E" w:rsidRPr="00E43609" w:rsidRDefault="006C59FA" w:rsidP="00046C49">
      <w:pPr>
        <w:adjustRightInd w:val="0"/>
        <w:snapToGrid w:val="0"/>
        <w:spacing w:line="300" w:lineRule="auto"/>
        <w:ind w:firstLineChars="200" w:firstLine="420"/>
        <w:rPr>
          <w:szCs w:val="21"/>
        </w:rPr>
      </w:pPr>
      <w:r w:rsidRPr="00E43609">
        <w:rPr>
          <w:szCs w:val="21"/>
        </w:rPr>
        <w:t>按照现行环境保护政策法规以及产业政策要求，凡参评企业被认定为主要污染物排放未</w:t>
      </w:r>
      <w:r w:rsidRPr="00E43609">
        <w:rPr>
          <w:szCs w:val="21"/>
        </w:rPr>
        <w:t>“</w:t>
      </w:r>
      <w:r w:rsidRPr="00E43609">
        <w:rPr>
          <w:szCs w:val="21"/>
        </w:rPr>
        <w:t>达标</w:t>
      </w:r>
      <w:r w:rsidRPr="00E43609">
        <w:rPr>
          <w:szCs w:val="21"/>
        </w:rPr>
        <w:t>”</w:t>
      </w:r>
      <w:r w:rsidRPr="00E43609">
        <w:rPr>
          <w:szCs w:val="21"/>
        </w:rPr>
        <w:t>（指总量未达到控制指标或主要污染物排放超标），生产淘汰类产品或仍继续采用要求淘汰的设备、工艺进行生产的，则该企业不能被评定为</w:t>
      </w:r>
      <w:r w:rsidRPr="00E43609">
        <w:rPr>
          <w:szCs w:val="21"/>
        </w:rPr>
        <w:t>“</w:t>
      </w:r>
      <w:r w:rsidRPr="00E43609">
        <w:rPr>
          <w:szCs w:val="21"/>
        </w:rPr>
        <w:t>清洁生产领先水平企业</w:t>
      </w:r>
      <w:r w:rsidRPr="00E43609">
        <w:rPr>
          <w:szCs w:val="21"/>
        </w:rPr>
        <w:t>”</w:t>
      </w:r>
      <w:r w:rsidRPr="00E43609">
        <w:rPr>
          <w:szCs w:val="21"/>
        </w:rPr>
        <w:t>、</w:t>
      </w:r>
      <w:r w:rsidRPr="00E43609">
        <w:rPr>
          <w:szCs w:val="21"/>
        </w:rPr>
        <w:t>“</w:t>
      </w:r>
      <w:r w:rsidRPr="00E43609">
        <w:rPr>
          <w:szCs w:val="21"/>
        </w:rPr>
        <w:t>清洁生产先进企业</w:t>
      </w:r>
      <w:r w:rsidRPr="00E43609">
        <w:rPr>
          <w:szCs w:val="21"/>
        </w:rPr>
        <w:t>”</w:t>
      </w:r>
      <w:r w:rsidRPr="00E43609">
        <w:rPr>
          <w:szCs w:val="21"/>
        </w:rPr>
        <w:t>、</w:t>
      </w:r>
      <w:r w:rsidRPr="00E43609">
        <w:rPr>
          <w:szCs w:val="21"/>
        </w:rPr>
        <w:t>“</w:t>
      </w:r>
      <w:r w:rsidRPr="00E43609">
        <w:rPr>
          <w:szCs w:val="21"/>
        </w:rPr>
        <w:t>清洁生产企业</w:t>
      </w:r>
      <w:r w:rsidRPr="00E43609">
        <w:rPr>
          <w:szCs w:val="21"/>
        </w:rPr>
        <w:t>”</w:t>
      </w:r>
      <w:r w:rsidRPr="00E43609">
        <w:rPr>
          <w:szCs w:val="21"/>
        </w:rPr>
        <w:t>。</w:t>
      </w:r>
    </w:p>
    <w:p w:rsidR="00AF580E" w:rsidRPr="00E43609" w:rsidRDefault="006C59FA" w:rsidP="00046C49">
      <w:pPr>
        <w:pStyle w:val="a"/>
        <w:adjustRightInd w:val="0"/>
        <w:snapToGrid w:val="0"/>
        <w:spacing w:before="240" w:after="240" w:line="300" w:lineRule="auto"/>
        <w:outlineLvl w:val="0"/>
        <w:rPr>
          <w:rFonts w:ascii="Times New Roman"/>
        </w:rPr>
      </w:pPr>
      <w:bookmarkStart w:id="72" w:name="_Toc371609457"/>
      <w:bookmarkStart w:id="73" w:name="_Toc393210294"/>
      <w:bookmarkStart w:id="74" w:name="_Toc371592588"/>
      <w:bookmarkStart w:id="75" w:name="_Toc389209103"/>
      <w:bookmarkStart w:id="76" w:name="_Toc389208285"/>
      <w:bookmarkStart w:id="77" w:name="_Toc389209194"/>
      <w:bookmarkStart w:id="78" w:name="_Toc459035133"/>
      <w:bookmarkStart w:id="79" w:name="_Toc392692042"/>
      <w:bookmarkStart w:id="80" w:name="_Toc462398980"/>
      <w:r w:rsidRPr="00E43609">
        <w:rPr>
          <w:rFonts w:ascii="Times New Roman"/>
        </w:rPr>
        <w:t>指标</w:t>
      </w:r>
      <w:r w:rsidR="00757F21" w:rsidRPr="00E43609">
        <w:rPr>
          <w:rFonts w:ascii="Times New Roman"/>
        </w:rPr>
        <w:t>核算</w:t>
      </w:r>
      <w:r w:rsidRPr="00E43609">
        <w:rPr>
          <w:rFonts w:ascii="Times New Roman"/>
        </w:rPr>
        <w:t>与数据来源</w:t>
      </w:r>
      <w:bookmarkEnd w:id="72"/>
      <w:bookmarkEnd w:id="73"/>
      <w:bookmarkEnd w:id="74"/>
      <w:bookmarkEnd w:id="75"/>
      <w:bookmarkEnd w:id="76"/>
      <w:bookmarkEnd w:id="77"/>
      <w:bookmarkEnd w:id="78"/>
      <w:bookmarkEnd w:id="79"/>
      <w:bookmarkEnd w:id="80"/>
    </w:p>
    <w:p w:rsidR="00AF580E" w:rsidRPr="00E43609" w:rsidRDefault="006C59FA" w:rsidP="00046C49">
      <w:pPr>
        <w:pStyle w:val="a0"/>
        <w:adjustRightInd w:val="0"/>
        <w:snapToGrid w:val="0"/>
        <w:spacing w:before="120" w:after="120" w:line="300" w:lineRule="auto"/>
        <w:rPr>
          <w:rFonts w:ascii="Times New Roman"/>
        </w:rPr>
      </w:pPr>
      <w:bookmarkStart w:id="81" w:name="_Toc371592589"/>
      <w:bookmarkStart w:id="82" w:name="_Toc371609458"/>
      <w:bookmarkStart w:id="83" w:name="_Toc392692043"/>
      <w:bookmarkStart w:id="84" w:name="_Toc393210295"/>
      <w:r w:rsidRPr="00E43609">
        <w:rPr>
          <w:rFonts w:ascii="Times New Roman"/>
        </w:rPr>
        <w:t>指标</w:t>
      </w:r>
      <w:bookmarkEnd w:id="81"/>
      <w:bookmarkEnd w:id="82"/>
      <w:bookmarkEnd w:id="83"/>
      <w:bookmarkEnd w:id="84"/>
      <w:r w:rsidR="000F4AEF" w:rsidRPr="00E43609">
        <w:rPr>
          <w:rFonts w:ascii="Times New Roman"/>
        </w:rPr>
        <w:t>核算</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计算机直接制版（</w:t>
      </w:r>
      <w:r w:rsidRPr="00E43609">
        <w:rPr>
          <w:rFonts w:ascii="Times New Roman"/>
        </w:rPr>
        <w:t>CTP</w:t>
      </w:r>
      <w:r w:rsidRPr="00E43609">
        <w:rPr>
          <w:rFonts w:ascii="Times New Roman"/>
        </w:rPr>
        <w:t>版）占比</w:t>
      </w:r>
    </w:p>
    <w:p w:rsidR="00AF580E" w:rsidRPr="00E43609" w:rsidRDefault="006C59FA" w:rsidP="00046C49">
      <w:pPr>
        <w:adjustRightInd w:val="0"/>
        <w:snapToGrid w:val="0"/>
        <w:spacing w:line="300" w:lineRule="auto"/>
        <w:ind w:firstLineChars="200" w:firstLine="420"/>
        <w:rPr>
          <w:szCs w:val="21"/>
        </w:rPr>
      </w:pPr>
      <w:bookmarkStart w:id="85" w:name="_Toc139278969"/>
      <w:bookmarkStart w:id="86" w:name="_Toc139279251"/>
      <w:r w:rsidRPr="00E43609">
        <w:rPr>
          <w:szCs w:val="21"/>
        </w:rPr>
        <w:t>计算机直接制版（</w:t>
      </w:r>
      <w:r w:rsidRPr="00E43609">
        <w:rPr>
          <w:szCs w:val="21"/>
        </w:rPr>
        <w:t>CTP</w:t>
      </w:r>
      <w:r w:rsidRPr="00E43609">
        <w:rPr>
          <w:szCs w:val="21"/>
        </w:rPr>
        <w:t>版）</w:t>
      </w:r>
      <w:proofErr w:type="gramStart"/>
      <w:r w:rsidRPr="00E43609">
        <w:rPr>
          <w:szCs w:val="21"/>
        </w:rPr>
        <w:t>占比指的</w:t>
      </w:r>
      <w:proofErr w:type="gramEnd"/>
      <w:r w:rsidRPr="00E43609">
        <w:rPr>
          <w:szCs w:val="21"/>
        </w:rPr>
        <w:t>是计算机直接制版量与全部制版量的比例。</w:t>
      </w:r>
    </w:p>
    <w:p w:rsidR="00AF580E" w:rsidRPr="00E43609" w:rsidRDefault="00757F21" w:rsidP="00046C49">
      <w:pPr>
        <w:adjustRightInd w:val="0"/>
        <w:snapToGrid w:val="0"/>
        <w:spacing w:line="300" w:lineRule="auto"/>
        <w:jc w:val="center"/>
        <w:rPr>
          <w:szCs w:val="21"/>
        </w:rPr>
      </w:pPr>
      <w:r w:rsidRPr="00E43609">
        <w:rPr>
          <w:position w:val="-32"/>
          <w:szCs w:val="21"/>
        </w:rPr>
        <w:object w:dxaOrig="1700" w:dyaOrig="740">
          <v:shape id="_x0000_i1055" type="#_x0000_t75" alt="" style="width:84.75pt;height:36.75pt" o:ole="">
            <v:imagedata r:id="rId69" o:title=""/>
          </v:shape>
          <o:OLEObject Type="Embed" ProgID="Equation.DSMT4" ShapeID="_x0000_i1055" DrawAspect="Content" ObjectID="_1536148958" r:id="rId70"/>
        </w:object>
      </w:r>
    </w:p>
    <w:p w:rsidR="00AF580E" w:rsidRPr="00E43609" w:rsidRDefault="006C59FA" w:rsidP="00046C49">
      <w:pPr>
        <w:adjustRightInd w:val="0"/>
        <w:snapToGrid w:val="0"/>
        <w:spacing w:line="300" w:lineRule="auto"/>
        <w:ind w:firstLineChars="200" w:firstLine="420"/>
        <w:rPr>
          <w:szCs w:val="21"/>
        </w:rPr>
      </w:pPr>
      <w:r w:rsidRPr="00E43609">
        <w:rPr>
          <w:szCs w:val="21"/>
        </w:rPr>
        <w:t>式中：</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rPr>
        <w:t>ε</w:t>
      </w:r>
      <w:r w:rsidRPr="00E43609">
        <w:rPr>
          <w:color w:val="000000"/>
          <w:kern w:val="0"/>
          <w:szCs w:val="21"/>
          <w:vertAlign w:val="subscript"/>
          <w:lang w:val="zh-CN"/>
        </w:rPr>
        <w:t>c</w:t>
      </w:r>
      <w:r w:rsidRPr="00E43609">
        <w:rPr>
          <w:color w:val="000000"/>
          <w:kern w:val="0"/>
          <w:szCs w:val="21"/>
          <w:lang w:val="zh-CN"/>
        </w:rPr>
        <w:t>——</w:t>
      </w:r>
      <w:r w:rsidRPr="00E43609">
        <w:rPr>
          <w:color w:val="000000"/>
          <w:kern w:val="0"/>
          <w:szCs w:val="21"/>
          <w:lang w:val="zh-CN"/>
        </w:rPr>
        <w:t>计算机直接（</w:t>
      </w:r>
      <w:r w:rsidRPr="00E43609">
        <w:rPr>
          <w:color w:val="000000"/>
          <w:kern w:val="0"/>
          <w:szCs w:val="21"/>
          <w:lang w:val="zh-CN"/>
        </w:rPr>
        <w:t>CTP</w:t>
      </w:r>
      <w:r w:rsidRPr="00E43609">
        <w:rPr>
          <w:color w:val="000000"/>
          <w:kern w:val="0"/>
          <w:szCs w:val="21"/>
          <w:lang w:val="zh-CN"/>
        </w:rPr>
        <w:t>版）占比，</w:t>
      </w:r>
      <w:r w:rsidRPr="00E43609">
        <w:rPr>
          <w:color w:val="000000"/>
          <w:kern w:val="0"/>
          <w:szCs w:val="21"/>
          <w:lang w:val="zh-CN"/>
        </w:rPr>
        <w:t>100%</w:t>
      </w:r>
      <w:r w:rsidRPr="00E43609">
        <w:rPr>
          <w:color w:val="000000"/>
          <w:kern w:val="0"/>
          <w:szCs w:val="21"/>
          <w:lang w:val="zh-CN"/>
        </w:rPr>
        <w:t>；</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z</w:t>
      </w:r>
      <w:r w:rsidRPr="00E43609">
        <w:rPr>
          <w:color w:val="000000"/>
          <w:kern w:val="0"/>
          <w:szCs w:val="21"/>
          <w:vertAlign w:val="subscript"/>
          <w:lang w:val="zh-CN"/>
        </w:rPr>
        <w:t>c</w:t>
      </w:r>
      <w:r w:rsidRPr="00E43609">
        <w:rPr>
          <w:color w:val="000000"/>
          <w:kern w:val="0"/>
          <w:szCs w:val="21"/>
          <w:lang w:val="zh-CN"/>
        </w:rPr>
        <w:t>——</w:t>
      </w:r>
      <w:r w:rsidRPr="00E43609">
        <w:rPr>
          <w:color w:val="000000"/>
          <w:kern w:val="0"/>
          <w:szCs w:val="21"/>
          <w:lang w:val="zh-CN"/>
        </w:rPr>
        <w:t>统计期内，计算机直接（</w:t>
      </w:r>
      <w:r w:rsidRPr="00E43609">
        <w:rPr>
          <w:color w:val="000000"/>
          <w:kern w:val="0"/>
          <w:szCs w:val="21"/>
          <w:lang w:val="zh-CN"/>
        </w:rPr>
        <w:t>CTP</w:t>
      </w:r>
      <w:r w:rsidRPr="00E43609">
        <w:rPr>
          <w:color w:val="000000"/>
          <w:kern w:val="0"/>
          <w:szCs w:val="21"/>
          <w:lang w:val="zh-CN"/>
        </w:rPr>
        <w:t>版）制版量；</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z</w:t>
      </w:r>
      <w:r w:rsidRPr="00E43609">
        <w:rPr>
          <w:color w:val="000000"/>
          <w:kern w:val="0"/>
          <w:szCs w:val="21"/>
          <w:vertAlign w:val="subscript"/>
          <w:lang w:val="zh-CN"/>
        </w:rPr>
        <w:t>t</w:t>
      </w:r>
      <w:r w:rsidRPr="00E43609">
        <w:rPr>
          <w:color w:val="000000"/>
          <w:kern w:val="0"/>
          <w:szCs w:val="21"/>
          <w:lang w:val="zh-CN"/>
        </w:rPr>
        <w:t>——</w:t>
      </w:r>
      <w:r w:rsidRPr="00E43609">
        <w:rPr>
          <w:color w:val="000000"/>
          <w:kern w:val="0"/>
          <w:szCs w:val="21"/>
          <w:lang w:val="zh-CN"/>
        </w:rPr>
        <w:t>统计期内，全部制版量。</w:t>
      </w:r>
    </w:p>
    <w:p w:rsidR="00AF580E" w:rsidRPr="00E43609" w:rsidRDefault="006C59FA" w:rsidP="00046C49">
      <w:pPr>
        <w:pStyle w:val="a1"/>
        <w:adjustRightInd w:val="0"/>
        <w:snapToGrid w:val="0"/>
        <w:spacing w:before="120" w:after="120" w:line="300" w:lineRule="auto"/>
        <w:rPr>
          <w:rFonts w:ascii="Times New Roman"/>
        </w:rPr>
      </w:pPr>
      <w:proofErr w:type="gramStart"/>
      <w:r w:rsidRPr="00E43609">
        <w:rPr>
          <w:rFonts w:ascii="Times New Roman"/>
        </w:rPr>
        <w:t>免处理版</w:t>
      </w:r>
      <w:proofErr w:type="gramEnd"/>
      <w:r w:rsidRPr="00E43609">
        <w:rPr>
          <w:rFonts w:ascii="Times New Roman"/>
        </w:rPr>
        <w:t>使用占比</w:t>
      </w:r>
    </w:p>
    <w:p w:rsidR="00AF580E" w:rsidRPr="00E43609" w:rsidRDefault="006C59FA" w:rsidP="00046C49">
      <w:pPr>
        <w:adjustRightInd w:val="0"/>
        <w:snapToGrid w:val="0"/>
        <w:spacing w:line="300" w:lineRule="auto"/>
        <w:ind w:firstLineChars="200" w:firstLine="420"/>
        <w:rPr>
          <w:color w:val="000000"/>
          <w:kern w:val="0"/>
          <w:szCs w:val="21"/>
          <w:lang w:val="zh-CN"/>
        </w:rPr>
      </w:pPr>
      <w:proofErr w:type="gramStart"/>
      <w:r w:rsidRPr="00E43609">
        <w:rPr>
          <w:color w:val="000000"/>
          <w:kern w:val="0"/>
          <w:szCs w:val="21"/>
          <w:lang w:val="zh-CN"/>
        </w:rPr>
        <w:t>免处理版</w:t>
      </w:r>
      <w:proofErr w:type="gramEnd"/>
      <w:r w:rsidRPr="00E43609">
        <w:rPr>
          <w:color w:val="000000"/>
          <w:kern w:val="0"/>
          <w:szCs w:val="21"/>
          <w:lang w:val="zh-CN"/>
        </w:rPr>
        <w:t>使用占比是</w:t>
      </w:r>
      <w:proofErr w:type="gramStart"/>
      <w:r w:rsidRPr="00E43609">
        <w:rPr>
          <w:color w:val="000000"/>
          <w:kern w:val="0"/>
          <w:szCs w:val="21"/>
          <w:lang w:val="zh-CN"/>
        </w:rPr>
        <w:t>指免处理版</w:t>
      </w:r>
      <w:proofErr w:type="gramEnd"/>
      <w:r w:rsidRPr="00E43609">
        <w:rPr>
          <w:color w:val="000000"/>
          <w:kern w:val="0"/>
          <w:szCs w:val="21"/>
          <w:lang w:val="zh-CN"/>
        </w:rPr>
        <w:t>使用量与全部版材使用量的比例。</w:t>
      </w:r>
    </w:p>
    <w:p w:rsidR="00AF580E" w:rsidRPr="00E43609" w:rsidRDefault="00757F21" w:rsidP="00046C49">
      <w:pPr>
        <w:adjustRightInd w:val="0"/>
        <w:snapToGrid w:val="0"/>
        <w:spacing w:line="300" w:lineRule="auto"/>
        <w:jc w:val="center"/>
        <w:rPr>
          <w:szCs w:val="21"/>
        </w:rPr>
      </w:pPr>
      <w:r w:rsidRPr="00E43609">
        <w:rPr>
          <w:position w:val="-32"/>
          <w:szCs w:val="21"/>
        </w:rPr>
        <w:object w:dxaOrig="1719" w:dyaOrig="740">
          <v:shape id="_x0000_i1056" type="#_x0000_t75" style="width:86.25pt;height:36.75pt" o:ole="">
            <v:imagedata r:id="rId71" o:title=""/>
          </v:shape>
          <o:OLEObject Type="Embed" ProgID="Equation.DSMT4" ShapeID="_x0000_i1056" DrawAspect="Content" ObjectID="_1536148959" r:id="rId72"/>
        </w:object>
      </w:r>
      <w:r w:rsidR="006C59FA" w:rsidRPr="00E43609">
        <w:rPr>
          <w:color w:val="000000"/>
          <w:kern w:val="0"/>
          <w:szCs w:val="21"/>
        </w:rPr>
        <w:t>（</w:t>
      </w:r>
      <w:r w:rsidR="00C92041" w:rsidRPr="00E43609">
        <w:rPr>
          <w:color w:val="000000"/>
          <w:kern w:val="0"/>
          <w:szCs w:val="21"/>
        </w:rPr>
        <w:t>4</w:t>
      </w:r>
      <w:r w:rsidR="006C59FA" w:rsidRPr="00E43609">
        <w:rPr>
          <w:color w:val="000000"/>
          <w:kern w:val="0"/>
          <w:szCs w:val="21"/>
        </w:rPr>
        <w:t>）</w:t>
      </w:r>
    </w:p>
    <w:p w:rsidR="00AF580E" w:rsidRPr="00E43609" w:rsidRDefault="00AF580E" w:rsidP="00046C49">
      <w:pPr>
        <w:adjustRightInd w:val="0"/>
        <w:snapToGrid w:val="0"/>
        <w:spacing w:line="300" w:lineRule="auto"/>
        <w:jc w:val="right"/>
        <w:rPr>
          <w:szCs w:val="21"/>
        </w:rPr>
      </w:pPr>
    </w:p>
    <w:p w:rsidR="00AF580E" w:rsidRPr="00E43609" w:rsidRDefault="006C59FA" w:rsidP="00046C49">
      <w:pPr>
        <w:adjustRightInd w:val="0"/>
        <w:snapToGrid w:val="0"/>
        <w:spacing w:line="300" w:lineRule="auto"/>
        <w:ind w:firstLineChars="200" w:firstLine="420"/>
        <w:rPr>
          <w:szCs w:val="21"/>
        </w:rPr>
      </w:pPr>
      <w:r w:rsidRPr="00E43609">
        <w:rPr>
          <w:szCs w:val="21"/>
        </w:rPr>
        <w:t>式中：</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rPr>
        <w:lastRenderedPageBreak/>
        <w:t>ε</w:t>
      </w:r>
      <w:r w:rsidRPr="00E43609">
        <w:rPr>
          <w:color w:val="000000"/>
          <w:kern w:val="0"/>
          <w:szCs w:val="21"/>
          <w:vertAlign w:val="subscript"/>
          <w:lang w:val="zh-CN"/>
        </w:rPr>
        <w:t>n</w:t>
      </w:r>
      <w:r w:rsidRPr="00E43609">
        <w:rPr>
          <w:color w:val="000000"/>
          <w:kern w:val="0"/>
          <w:szCs w:val="21"/>
          <w:lang w:val="zh-CN"/>
        </w:rPr>
        <w:t>——</w:t>
      </w:r>
      <w:proofErr w:type="gramStart"/>
      <w:r w:rsidRPr="00E43609">
        <w:rPr>
          <w:color w:val="000000"/>
          <w:kern w:val="0"/>
          <w:szCs w:val="21"/>
          <w:lang w:val="zh-CN"/>
        </w:rPr>
        <w:t>免处理版</w:t>
      </w:r>
      <w:proofErr w:type="gramEnd"/>
      <w:r w:rsidRPr="00E43609">
        <w:rPr>
          <w:color w:val="000000"/>
          <w:kern w:val="0"/>
          <w:szCs w:val="21"/>
          <w:lang w:val="zh-CN"/>
        </w:rPr>
        <w:t>使用占比，</w:t>
      </w:r>
      <w:r w:rsidRPr="00E43609">
        <w:rPr>
          <w:color w:val="000000"/>
          <w:kern w:val="0"/>
          <w:szCs w:val="21"/>
          <w:lang w:val="zh-CN"/>
        </w:rPr>
        <w:t>100%</w:t>
      </w:r>
      <w:r w:rsidRPr="00E43609">
        <w:rPr>
          <w:color w:val="000000"/>
          <w:kern w:val="0"/>
          <w:szCs w:val="21"/>
          <w:lang w:val="zh-CN"/>
        </w:rPr>
        <w:t>；</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z</w:t>
      </w:r>
      <w:r w:rsidRPr="00E43609">
        <w:rPr>
          <w:color w:val="000000"/>
          <w:kern w:val="0"/>
          <w:szCs w:val="21"/>
          <w:vertAlign w:val="subscript"/>
          <w:lang w:val="zh-CN"/>
        </w:rPr>
        <w:t>n</w:t>
      </w:r>
      <w:r w:rsidRPr="00E43609">
        <w:rPr>
          <w:color w:val="000000"/>
          <w:kern w:val="0"/>
          <w:szCs w:val="21"/>
          <w:lang w:val="zh-CN"/>
        </w:rPr>
        <w:t>——</w:t>
      </w:r>
      <w:r w:rsidRPr="00E43609">
        <w:rPr>
          <w:color w:val="000000"/>
          <w:kern w:val="0"/>
          <w:szCs w:val="21"/>
          <w:lang w:val="zh-CN"/>
        </w:rPr>
        <w:t>统计期内，</w:t>
      </w:r>
      <w:proofErr w:type="gramStart"/>
      <w:r w:rsidRPr="00E43609">
        <w:rPr>
          <w:color w:val="000000"/>
          <w:kern w:val="0"/>
          <w:szCs w:val="21"/>
          <w:lang w:val="zh-CN"/>
        </w:rPr>
        <w:t>免处理版</w:t>
      </w:r>
      <w:proofErr w:type="gramEnd"/>
      <w:r w:rsidRPr="00E43609">
        <w:rPr>
          <w:color w:val="000000"/>
          <w:kern w:val="0"/>
          <w:szCs w:val="21"/>
          <w:lang w:val="zh-CN"/>
        </w:rPr>
        <w:t>使用量；</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z</w:t>
      </w:r>
      <w:r w:rsidRPr="00E43609">
        <w:rPr>
          <w:color w:val="000000"/>
          <w:kern w:val="0"/>
          <w:szCs w:val="21"/>
          <w:vertAlign w:val="subscript"/>
          <w:lang w:val="zh-CN"/>
        </w:rPr>
        <w:t>t</w:t>
      </w:r>
      <w:r w:rsidRPr="00E43609">
        <w:rPr>
          <w:color w:val="000000"/>
          <w:kern w:val="0"/>
          <w:szCs w:val="21"/>
          <w:lang w:val="zh-CN"/>
        </w:rPr>
        <w:t>——</w:t>
      </w:r>
      <w:r w:rsidRPr="00E43609">
        <w:rPr>
          <w:color w:val="000000"/>
          <w:kern w:val="0"/>
          <w:szCs w:val="21"/>
          <w:lang w:val="zh-CN"/>
        </w:rPr>
        <w:t>统计期内，全部版材使用量。</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环保型油墨</w:t>
      </w:r>
      <w:r w:rsidRPr="00E43609">
        <w:rPr>
          <w:rFonts w:ascii="Times New Roman"/>
        </w:rPr>
        <w:t>/</w:t>
      </w:r>
      <w:r w:rsidRPr="00E43609">
        <w:rPr>
          <w:rFonts w:ascii="Times New Roman"/>
        </w:rPr>
        <w:t>上光油</w:t>
      </w:r>
      <w:r w:rsidRPr="00E43609">
        <w:rPr>
          <w:rFonts w:ascii="Times New Roman"/>
        </w:rPr>
        <w:t>/</w:t>
      </w:r>
      <w:r w:rsidRPr="00E43609">
        <w:rPr>
          <w:rFonts w:ascii="Times New Roman"/>
        </w:rPr>
        <w:t>胶粘剂</w:t>
      </w:r>
      <w:r w:rsidRPr="00E43609">
        <w:rPr>
          <w:rFonts w:ascii="Times New Roman"/>
        </w:rPr>
        <w:t>/</w:t>
      </w:r>
      <w:r w:rsidRPr="00E43609">
        <w:rPr>
          <w:rFonts w:ascii="Times New Roman"/>
        </w:rPr>
        <w:t>稀释剂</w:t>
      </w:r>
      <w:r w:rsidRPr="00E43609">
        <w:rPr>
          <w:rFonts w:ascii="Times New Roman"/>
        </w:rPr>
        <w:t>/</w:t>
      </w:r>
      <w:proofErr w:type="gramStart"/>
      <w:r w:rsidRPr="00E43609">
        <w:rPr>
          <w:rFonts w:ascii="Times New Roman"/>
        </w:rPr>
        <w:t>洗版液使用</w:t>
      </w:r>
      <w:proofErr w:type="gramEnd"/>
      <w:r w:rsidRPr="00E43609">
        <w:rPr>
          <w:rFonts w:ascii="Times New Roman"/>
        </w:rPr>
        <w:t>占比</w:t>
      </w:r>
    </w:p>
    <w:p w:rsidR="00AF580E" w:rsidRPr="00E43609" w:rsidRDefault="006C59FA" w:rsidP="00046C49">
      <w:pPr>
        <w:adjustRightInd w:val="0"/>
        <w:snapToGrid w:val="0"/>
        <w:spacing w:line="300" w:lineRule="auto"/>
        <w:ind w:firstLineChars="200" w:firstLine="420"/>
        <w:rPr>
          <w:color w:val="000000"/>
          <w:kern w:val="0"/>
          <w:szCs w:val="21"/>
        </w:rPr>
      </w:pPr>
      <w:r w:rsidRPr="00E43609">
        <w:rPr>
          <w:color w:val="000000"/>
          <w:kern w:val="0"/>
          <w:szCs w:val="21"/>
        </w:rPr>
        <w:t>环保型油墨</w:t>
      </w:r>
      <w:r w:rsidRPr="00E43609">
        <w:rPr>
          <w:color w:val="000000"/>
          <w:kern w:val="0"/>
          <w:szCs w:val="21"/>
        </w:rPr>
        <w:t>/</w:t>
      </w:r>
      <w:r w:rsidRPr="00E43609">
        <w:rPr>
          <w:color w:val="000000"/>
          <w:kern w:val="0"/>
          <w:szCs w:val="21"/>
        </w:rPr>
        <w:t>上光油</w:t>
      </w:r>
      <w:r w:rsidRPr="00E43609">
        <w:rPr>
          <w:color w:val="000000"/>
          <w:kern w:val="0"/>
          <w:szCs w:val="21"/>
        </w:rPr>
        <w:t>/</w:t>
      </w:r>
      <w:r w:rsidRPr="00E43609">
        <w:rPr>
          <w:color w:val="000000"/>
          <w:kern w:val="0"/>
          <w:szCs w:val="21"/>
        </w:rPr>
        <w:t>胶粘剂</w:t>
      </w:r>
      <w:r w:rsidRPr="00E43609">
        <w:rPr>
          <w:color w:val="000000"/>
          <w:kern w:val="0"/>
          <w:szCs w:val="21"/>
        </w:rPr>
        <w:t>/</w:t>
      </w:r>
      <w:r w:rsidRPr="00E43609">
        <w:rPr>
          <w:color w:val="000000"/>
          <w:kern w:val="0"/>
          <w:szCs w:val="21"/>
        </w:rPr>
        <w:t>稀释剂</w:t>
      </w:r>
      <w:r w:rsidRPr="00E43609">
        <w:rPr>
          <w:color w:val="000000"/>
          <w:kern w:val="0"/>
          <w:szCs w:val="21"/>
        </w:rPr>
        <w:t>/</w:t>
      </w:r>
      <w:proofErr w:type="gramStart"/>
      <w:r w:rsidRPr="00E43609">
        <w:rPr>
          <w:color w:val="000000"/>
          <w:kern w:val="0"/>
          <w:szCs w:val="21"/>
        </w:rPr>
        <w:t>洗版液使用量</w:t>
      </w:r>
      <w:proofErr w:type="gramEnd"/>
      <w:r w:rsidRPr="00E43609">
        <w:rPr>
          <w:color w:val="000000"/>
          <w:kern w:val="0"/>
          <w:szCs w:val="21"/>
        </w:rPr>
        <w:t>与全部油墨</w:t>
      </w:r>
      <w:r w:rsidRPr="00E43609">
        <w:rPr>
          <w:color w:val="000000"/>
          <w:kern w:val="0"/>
          <w:szCs w:val="21"/>
        </w:rPr>
        <w:t>/</w:t>
      </w:r>
      <w:r w:rsidRPr="00E43609">
        <w:rPr>
          <w:color w:val="000000"/>
          <w:kern w:val="0"/>
          <w:szCs w:val="21"/>
        </w:rPr>
        <w:t>上光油</w:t>
      </w:r>
      <w:r w:rsidRPr="00E43609">
        <w:rPr>
          <w:color w:val="000000"/>
          <w:kern w:val="0"/>
          <w:szCs w:val="21"/>
        </w:rPr>
        <w:t>/</w:t>
      </w:r>
      <w:r w:rsidRPr="00E43609">
        <w:rPr>
          <w:color w:val="000000"/>
          <w:kern w:val="0"/>
          <w:szCs w:val="21"/>
        </w:rPr>
        <w:t>胶粘剂</w:t>
      </w:r>
      <w:r w:rsidRPr="00E43609">
        <w:rPr>
          <w:color w:val="000000"/>
          <w:kern w:val="0"/>
          <w:szCs w:val="21"/>
        </w:rPr>
        <w:t>/</w:t>
      </w:r>
      <w:r w:rsidRPr="00E43609">
        <w:rPr>
          <w:color w:val="000000"/>
          <w:kern w:val="0"/>
          <w:szCs w:val="21"/>
        </w:rPr>
        <w:t>稀释剂</w:t>
      </w:r>
      <w:r w:rsidRPr="00E43609">
        <w:rPr>
          <w:color w:val="000000"/>
          <w:kern w:val="0"/>
          <w:szCs w:val="21"/>
        </w:rPr>
        <w:t>/</w:t>
      </w:r>
      <w:proofErr w:type="gramStart"/>
      <w:r w:rsidRPr="00E43609">
        <w:rPr>
          <w:color w:val="000000"/>
          <w:kern w:val="0"/>
          <w:szCs w:val="21"/>
        </w:rPr>
        <w:t>洗版液使用量</w:t>
      </w:r>
      <w:proofErr w:type="gramEnd"/>
      <w:r w:rsidRPr="00E43609">
        <w:rPr>
          <w:color w:val="000000"/>
          <w:kern w:val="0"/>
          <w:szCs w:val="21"/>
        </w:rPr>
        <w:t>的比例。</w:t>
      </w:r>
    </w:p>
    <w:p w:rsidR="00AF580E" w:rsidRPr="00E43609" w:rsidRDefault="00757F21" w:rsidP="00046C49">
      <w:pPr>
        <w:adjustRightInd w:val="0"/>
        <w:snapToGrid w:val="0"/>
        <w:spacing w:line="300" w:lineRule="auto"/>
        <w:jc w:val="center"/>
        <w:rPr>
          <w:szCs w:val="21"/>
        </w:rPr>
      </w:pPr>
      <w:r w:rsidRPr="00E43609">
        <w:rPr>
          <w:position w:val="-32"/>
          <w:szCs w:val="21"/>
        </w:rPr>
        <w:object w:dxaOrig="1680" w:dyaOrig="740">
          <v:shape id="_x0000_i1057" type="#_x0000_t75" style="width:84pt;height:36.75pt" o:ole="">
            <v:imagedata r:id="rId73" o:title=""/>
          </v:shape>
          <o:OLEObject Type="Embed" ProgID="Equation.DSMT4" ShapeID="_x0000_i1057" DrawAspect="Content" ObjectID="_1536148960" r:id="rId74"/>
        </w:object>
      </w:r>
      <w:r w:rsidR="006C59FA" w:rsidRPr="00E43609">
        <w:rPr>
          <w:color w:val="000000"/>
          <w:kern w:val="0"/>
          <w:szCs w:val="21"/>
        </w:rPr>
        <w:t>（</w:t>
      </w:r>
      <w:r w:rsidR="00C92041" w:rsidRPr="00E43609">
        <w:rPr>
          <w:color w:val="000000"/>
          <w:kern w:val="0"/>
          <w:szCs w:val="21"/>
        </w:rPr>
        <w:t>5</w:t>
      </w:r>
      <w:r w:rsidR="006C59FA" w:rsidRPr="00E43609">
        <w:rPr>
          <w:color w:val="000000"/>
          <w:kern w:val="0"/>
          <w:szCs w:val="21"/>
        </w:rPr>
        <w:t>）</w:t>
      </w:r>
    </w:p>
    <w:p w:rsidR="00AF580E" w:rsidRPr="00E43609" w:rsidRDefault="00AF580E" w:rsidP="00046C49">
      <w:pPr>
        <w:adjustRightInd w:val="0"/>
        <w:snapToGrid w:val="0"/>
        <w:spacing w:line="300" w:lineRule="auto"/>
      </w:pP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rPr>
          <w:szCs w:val="21"/>
        </w:rPr>
      </w:pPr>
      <w:r w:rsidRPr="00E43609">
        <w:rPr>
          <w:szCs w:val="21"/>
        </w:rPr>
        <w:t>式中：</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rPr>
        <w:t>ε</w:t>
      </w:r>
      <w:r w:rsidRPr="00E43609">
        <w:rPr>
          <w:color w:val="000000"/>
          <w:kern w:val="0"/>
          <w:szCs w:val="21"/>
          <w:vertAlign w:val="subscript"/>
          <w:lang w:val="zh-CN"/>
        </w:rPr>
        <w:t>e</w:t>
      </w:r>
      <w:r w:rsidRPr="00E43609">
        <w:rPr>
          <w:color w:val="000000"/>
          <w:kern w:val="0"/>
          <w:szCs w:val="21"/>
          <w:lang w:val="zh-CN"/>
        </w:rPr>
        <w:t>——</w:t>
      </w:r>
      <w:r w:rsidRPr="00E43609">
        <w:rPr>
          <w:color w:val="000000"/>
          <w:kern w:val="0"/>
          <w:szCs w:val="21"/>
          <w:lang w:val="zh-CN"/>
        </w:rPr>
        <w:t>环保型油墨</w:t>
      </w:r>
      <w:r w:rsidRPr="00E43609">
        <w:rPr>
          <w:color w:val="000000"/>
          <w:kern w:val="0"/>
          <w:szCs w:val="21"/>
          <w:lang w:val="zh-CN"/>
        </w:rPr>
        <w:t>/</w:t>
      </w:r>
      <w:r w:rsidRPr="00E43609">
        <w:rPr>
          <w:color w:val="000000"/>
          <w:kern w:val="0"/>
          <w:szCs w:val="21"/>
          <w:lang w:val="zh-CN"/>
        </w:rPr>
        <w:t>上光油</w:t>
      </w:r>
      <w:r w:rsidRPr="00E43609">
        <w:rPr>
          <w:color w:val="000000"/>
          <w:kern w:val="0"/>
          <w:szCs w:val="21"/>
          <w:lang w:val="zh-CN"/>
        </w:rPr>
        <w:t>/</w:t>
      </w:r>
      <w:r w:rsidRPr="00E43609">
        <w:rPr>
          <w:color w:val="000000"/>
          <w:kern w:val="0"/>
          <w:szCs w:val="21"/>
          <w:lang w:val="zh-CN"/>
        </w:rPr>
        <w:t>胶粘剂</w:t>
      </w:r>
      <w:r w:rsidRPr="00E43609">
        <w:rPr>
          <w:color w:val="000000"/>
          <w:kern w:val="0"/>
          <w:szCs w:val="21"/>
          <w:lang w:val="zh-CN"/>
        </w:rPr>
        <w:t>/</w:t>
      </w:r>
      <w:r w:rsidRPr="00E43609">
        <w:rPr>
          <w:color w:val="000000"/>
          <w:kern w:val="0"/>
          <w:szCs w:val="21"/>
          <w:lang w:val="zh-CN"/>
        </w:rPr>
        <w:t>稀释剂</w:t>
      </w:r>
      <w:r w:rsidRPr="00E43609">
        <w:rPr>
          <w:color w:val="000000"/>
          <w:kern w:val="0"/>
          <w:szCs w:val="21"/>
          <w:lang w:val="zh-CN"/>
        </w:rPr>
        <w:t>/</w:t>
      </w:r>
      <w:proofErr w:type="gramStart"/>
      <w:r w:rsidRPr="00E43609">
        <w:rPr>
          <w:color w:val="000000"/>
          <w:kern w:val="0"/>
          <w:szCs w:val="21"/>
          <w:lang w:val="zh-CN"/>
        </w:rPr>
        <w:t>洗版液使用</w:t>
      </w:r>
      <w:proofErr w:type="gramEnd"/>
      <w:r w:rsidRPr="00E43609">
        <w:rPr>
          <w:color w:val="000000"/>
          <w:kern w:val="0"/>
          <w:szCs w:val="21"/>
          <w:lang w:val="zh-CN"/>
        </w:rPr>
        <w:t>占比，</w:t>
      </w:r>
      <w:r w:rsidRPr="00E43609">
        <w:rPr>
          <w:color w:val="000000"/>
          <w:kern w:val="0"/>
          <w:szCs w:val="21"/>
          <w:lang w:val="zh-CN"/>
        </w:rPr>
        <w:t>100%</w:t>
      </w:r>
      <w:r w:rsidRPr="00E43609">
        <w:rPr>
          <w:color w:val="000000"/>
          <w:kern w:val="0"/>
          <w:szCs w:val="21"/>
          <w:lang w:val="zh-CN"/>
        </w:rPr>
        <w:t>；</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m</w:t>
      </w:r>
      <w:r w:rsidRPr="00E43609">
        <w:rPr>
          <w:color w:val="000000"/>
          <w:kern w:val="0"/>
          <w:szCs w:val="21"/>
          <w:vertAlign w:val="subscript"/>
          <w:lang w:val="zh-CN"/>
        </w:rPr>
        <w:t>e</w:t>
      </w:r>
      <w:r w:rsidRPr="00E43609">
        <w:rPr>
          <w:color w:val="000000"/>
          <w:kern w:val="0"/>
          <w:szCs w:val="21"/>
          <w:lang w:val="zh-CN"/>
        </w:rPr>
        <w:t>——</w:t>
      </w:r>
      <w:r w:rsidRPr="00E43609">
        <w:rPr>
          <w:color w:val="000000"/>
          <w:kern w:val="0"/>
          <w:szCs w:val="21"/>
          <w:lang w:val="zh-CN"/>
        </w:rPr>
        <w:t>统计期内，环保型油墨</w:t>
      </w:r>
      <w:r w:rsidRPr="00E43609">
        <w:rPr>
          <w:color w:val="000000"/>
          <w:kern w:val="0"/>
          <w:szCs w:val="21"/>
          <w:lang w:val="zh-CN"/>
        </w:rPr>
        <w:t>/</w:t>
      </w:r>
      <w:r w:rsidRPr="00E43609">
        <w:rPr>
          <w:color w:val="000000"/>
          <w:kern w:val="0"/>
          <w:szCs w:val="21"/>
          <w:lang w:val="zh-CN"/>
        </w:rPr>
        <w:t>上光油</w:t>
      </w:r>
      <w:r w:rsidRPr="00E43609">
        <w:rPr>
          <w:color w:val="000000"/>
          <w:kern w:val="0"/>
          <w:szCs w:val="21"/>
          <w:lang w:val="zh-CN"/>
        </w:rPr>
        <w:t>/</w:t>
      </w:r>
      <w:r w:rsidRPr="00E43609">
        <w:rPr>
          <w:color w:val="000000"/>
          <w:kern w:val="0"/>
          <w:szCs w:val="21"/>
          <w:lang w:val="zh-CN"/>
        </w:rPr>
        <w:t>胶粘剂</w:t>
      </w:r>
      <w:r w:rsidRPr="00E43609">
        <w:rPr>
          <w:color w:val="000000"/>
          <w:kern w:val="0"/>
          <w:szCs w:val="21"/>
          <w:lang w:val="zh-CN"/>
        </w:rPr>
        <w:t>/</w:t>
      </w:r>
      <w:r w:rsidRPr="00E43609">
        <w:rPr>
          <w:color w:val="000000"/>
          <w:kern w:val="0"/>
          <w:szCs w:val="21"/>
          <w:lang w:val="zh-CN"/>
        </w:rPr>
        <w:t>稀释剂</w:t>
      </w:r>
      <w:r w:rsidRPr="00E43609">
        <w:rPr>
          <w:color w:val="000000"/>
          <w:kern w:val="0"/>
          <w:szCs w:val="21"/>
          <w:lang w:val="zh-CN"/>
        </w:rPr>
        <w:t>/</w:t>
      </w:r>
      <w:proofErr w:type="gramStart"/>
      <w:r w:rsidRPr="00E43609">
        <w:rPr>
          <w:color w:val="000000"/>
          <w:kern w:val="0"/>
          <w:szCs w:val="21"/>
          <w:lang w:val="zh-CN"/>
        </w:rPr>
        <w:t>洗版液使用量</w:t>
      </w:r>
      <w:proofErr w:type="gramEnd"/>
      <w:r w:rsidRPr="00E43609">
        <w:rPr>
          <w:color w:val="000000"/>
          <w:kern w:val="0"/>
          <w:szCs w:val="21"/>
          <w:lang w:val="zh-CN"/>
        </w:rPr>
        <w:t>；</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m</w:t>
      </w:r>
      <w:r w:rsidRPr="00E43609">
        <w:rPr>
          <w:color w:val="000000"/>
          <w:kern w:val="0"/>
          <w:szCs w:val="21"/>
          <w:vertAlign w:val="subscript"/>
          <w:lang w:val="zh-CN"/>
        </w:rPr>
        <w:t>t</w:t>
      </w:r>
      <w:r w:rsidRPr="00E43609">
        <w:rPr>
          <w:color w:val="000000"/>
          <w:kern w:val="0"/>
          <w:szCs w:val="21"/>
          <w:lang w:val="zh-CN"/>
        </w:rPr>
        <w:t>——</w:t>
      </w:r>
      <w:r w:rsidRPr="00E43609">
        <w:rPr>
          <w:color w:val="000000"/>
          <w:kern w:val="0"/>
          <w:szCs w:val="21"/>
          <w:lang w:val="zh-CN"/>
        </w:rPr>
        <w:t>统计期内，全部油墨</w:t>
      </w:r>
      <w:r w:rsidRPr="00E43609">
        <w:rPr>
          <w:color w:val="000000"/>
          <w:kern w:val="0"/>
          <w:szCs w:val="21"/>
          <w:lang w:val="zh-CN"/>
        </w:rPr>
        <w:t>/</w:t>
      </w:r>
      <w:r w:rsidRPr="00E43609">
        <w:rPr>
          <w:color w:val="000000"/>
          <w:kern w:val="0"/>
          <w:szCs w:val="21"/>
          <w:lang w:val="zh-CN"/>
        </w:rPr>
        <w:t>上光油</w:t>
      </w:r>
      <w:r w:rsidRPr="00E43609">
        <w:rPr>
          <w:color w:val="000000"/>
          <w:kern w:val="0"/>
          <w:szCs w:val="21"/>
          <w:lang w:val="zh-CN"/>
        </w:rPr>
        <w:t>/</w:t>
      </w:r>
      <w:r w:rsidRPr="00E43609">
        <w:rPr>
          <w:color w:val="000000"/>
          <w:kern w:val="0"/>
          <w:szCs w:val="21"/>
          <w:lang w:val="zh-CN"/>
        </w:rPr>
        <w:t>胶粘剂</w:t>
      </w:r>
      <w:r w:rsidRPr="00E43609">
        <w:rPr>
          <w:color w:val="000000"/>
          <w:kern w:val="0"/>
          <w:szCs w:val="21"/>
          <w:lang w:val="zh-CN"/>
        </w:rPr>
        <w:t>/</w:t>
      </w:r>
      <w:r w:rsidRPr="00E43609">
        <w:rPr>
          <w:color w:val="000000"/>
          <w:kern w:val="0"/>
          <w:szCs w:val="21"/>
          <w:lang w:val="zh-CN"/>
        </w:rPr>
        <w:t>稀释剂</w:t>
      </w:r>
      <w:r w:rsidRPr="00E43609">
        <w:rPr>
          <w:color w:val="000000"/>
          <w:kern w:val="0"/>
          <w:szCs w:val="21"/>
          <w:lang w:val="zh-CN"/>
        </w:rPr>
        <w:t>/</w:t>
      </w:r>
      <w:proofErr w:type="gramStart"/>
      <w:r w:rsidRPr="00E43609">
        <w:rPr>
          <w:color w:val="000000"/>
          <w:kern w:val="0"/>
          <w:szCs w:val="21"/>
          <w:lang w:val="zh-CN"/>
        </w:rPr>
        <w:t>洗版液使用量</w:t>
      </w:r>
      <w:proofErr w:type="gramEnd"/>
      <w:r w:rsidRPr="00E43609">
        <w:rPr>
          <w:color w:val="000000"/>
          <w:kern w:val="0"/>
          <w:szCs w:val="21"/>
          <w:lang w:val="zh-CN"/>
        </w:rPr>
        <w:t>。</w:t>
      </w:r>
    </w:p>
    <w:p w:rsidR="00AF580E" w:rsidRPr="00E43609" w:rsidRDefault="006C59FA" w:rsidP="00046C49">
      <w:pPr>
        <w:pStyle w:val="a1"/>
        <w:adjustRightInd w:val="0"/>
        <w:snapToGrid w:val="0"/>
        <w:spacing w:before="120" w:after="120" w:line="300" w:lineRule="auto"/>
        <w:rPr>
          <w:rFonts w:ascii="Times New Roman"/>
        </w:rPr>
      </w:pPr>
      <w:proofErr w:type="gramStart"/>
      <w:r w:rsidRPr="00E43609">
        <w:rPr>
          <w:rFonts w:ascii="Times New Roman"/>
        </w:rPr>
        <w:t>润版液</w:t>
      </w:r>
      <w:proofErr w:type="gramEnd"/>
      <w:r w:rsidRPr="00E43609">
        <w:rPr>
          <w:rFonts w:ascii="Times New Roman"/>
        </w:rPr>
        <w:t>醇类添加百分比</w:t>
      </w:r>
    </w:p>
    <w:p w:rsidR="00AF580E" w:rsidRPr="00E43609" w:rsidRDefault="006C59FA" w:rsidP="00046C49">
      <w:pPr>
        <w:adjustRightInd w:val="0"/>
        <w:snapToGrid w:val="0"/>
        <w:spacing w:line="300" w:lineRule="auto"/>
        <w:ind w:firstLineChars="200" w:firstLine="420"/>
        <w:rPr>
          <w:color w:val="000000"/>
          <w:kern w:val="0"/>
          <w:szCs w:val="21"/>
        </w:rPr>
      </w:pPr>
      <w:proofErr w:type="gramStart"/>
      <w:r w:rsidRPr="00E43609">
        <w:rPr>
          <w:color w:val="000000"/>
          <w:kern w:val="0"/>
          <w:szCs w:val="21"/>
        </w:rPr>
        <w:t>润版液</w:t>
      </w:r>
      <w:proofErr w:type="gramEnd"/>
      <w:r w:rsidRPr="00E43609">
        <w:rPr>
          <w:color w:val="000000"/>
          <w:kern w:val="0"/>
          <w:szCs w:val="21"/>
        </w:rPr>
        <w:t>中醇类添加量与全部</w:t>
      </w:r>
      <w:proofErr w:type="gramStart"/>
      <w:r w:rsidRPr="00E43609">
        <w:rPr>
          <w:color w:val="000000"/>
          <w:kern w:val="0"/>
          <w:szCs w:val="21"/>
        </w:rPr>
        <w:t>润版液</w:t>
      </w:r>
      <w:proofErr w:type="gramEnd"/>
      <w:r w:rsidRPr="00E43609">
        <w:rPr>
          <w:color w:val="000000"/>
          <w:kern w:val="0"/>
          <w:szCs w:val="21"/>
        </w:rPr>
        <w:t>使用量的比例。</w:t>
      </w:r>
    </w:p>
    <w:p w:rsidR="00AF580E" w:rsidRPr="00E43609" w:rsidRDefault="00757F21" w:rsidP="00046C49">
      <w:pPr>
        <w:adjustRightInd w:val="0"/>
        <w:snapToGrid w:val="0"/>
        <w:spacing w:line="300" w:lineRule="auto"/>
        <w:jc w:val="center"/>
        <w:rPr>
          <w:szCs w:val="21"/>
        </w:rPr>
      </w:pPr>
      <w:r w:rsidRPr="00E43609">
        <w:rPr>
          <w:position w:val="-32"/>
          <w:szCs w:val="21"/>
        </w:rPr>
        <w:object w:dxaOrig="1660" w:dyaOrig="740">
          <v:shape id="_x0000_i1058" type="#_x0000_t75" style="width:83.25pt;height:36.75pt" o:ole="">
            <v:imagedata r:id="rId75" o:title=""/>
          </v:shape>
          <o:OLEObject Type="Embed" ProgID="Equation.DSMT4" ShapeID="_x0000_i1058" DrawAspect="Content" ObjectID="_1536148961" r:id="rId76"/>
        </w:object>
      </w:r>
      <w:r w:rsidR="006C59FA" w:rsidRPr="00E43609">
        <w:rPr>
          <w:color w:val="000000"/>
          <w:kern w:val="0"/>
          <w:szCs w:val="21"/>
        </w:rPr>
        <w:t>（</w:t>
      </w:r>
      <w:r w:rsidR="006C59FA" w:rsidRPr="00E43609">
        <w:rPr>
          <w:color w:val="000000"/>
          <w:kern w:val="0"/>
          <w:szCs w:val="21"/>
        </w:rPr>
        <w:t>6</w:t>
      </w:r>
      <w:r w:rsidR="006C59FA" w:rsidRPr="00E43609">
        <w:rPr>
          <w:color w:val="000000"/>
          <w:kern w:val="0"/>
          <w:szCs w:val="21"/>
        </w:rPr>
        <w:t>）</w:t>
      </w:r>
    </w:p>
    <w:p w:rsidR="00AF580E" w:rsidRPr="00E43609" w:rsidRDefault="00AF580E" w:rsidP="00046C49">
      <w:pPr>
        <w:adjustRightInd w:val="0"/>
        <w:snapToGrid w:val="0"/>
        <w:spacing w:line="300" w:lineRule="auto"/>
        <w:jc w:val="right"/>
        <w:rPr>
          <w:color w:val="000000"/>
          <w:kern w:val="0"/>
          <w:szCs w:val="21"/>
        </w:rPr>
      </w:pPr>
    </w:p>
    <w:p w:rsidR="00AF580E" w:rsidRPr="00E43609" w:rsidRDefault="006C59FA" w:rsidP="00046C49">
      <w:pPr>
        <w:adjustRightInd w:val="0"/>
        <w:snapToGrid w:val="0"/>
        <w:spacing w:line="300" w:lineRule="auto"/>
        <w:ind w:firstLineChars="200" w:firstLine="420"/>
        <w:rPr>
          <w:szCs w:val="21"/>
        </w:rPr>
      </w:pPr>
      <w:r w:rsidRPr="00E43609">
        <w:rPr>
          <w:szCs w:val="21"/>
        </w:rPr>
        <w:t>式中：</w:t>
      </w:r>
    </w:p>
    <w:p w:rsidR="00AF580E" w:rsidRPr="00E43609" w:rsidRDefault="006C59FA" w:rsidP="00046C49">
      <w:pPr>
        <w:adjustRightInd w:val="0"/>
        <w:snapToGrid w:val="0"/>
        <w:spacing w:line="300" w:lineRule="auto"/>
        <w:ind w:firstLineChars="200" w:firstLine="420"/>
        <w:rPr>
          <w:color w:val="000000"/>
          <w:kern w:val="0"/>
          <w:szCs w:val="21"/>
        </w:rPr>
      </w:pPr>
      <w:proofErr w:type="spellStart"/>
      <w:r w:rsidRPr="00E43609">
        <w:rPr>
          <w:color w:val="000000"/>
          <w:kern w:val="0"/>
          <w:szCs w:val="21"/>
        </w:rPr>
        <w:t>ε</w:t>
      </w:r>
      <w:r w:rsidRPr="00E43609">
        <w:rPr>
          <w:color w:val="000000"/>
          <w:kern w:val="0"/>
          <w:szCs w:val="21"/>
          <w:vertAlign w:val="subscript"/>
        </w:rPr>
        <w:t>a</w:t>
      </w:r>
      <w:proofErr w:type="spellEnd"/>
      <w:r w:rsidRPr="00E43609">
        <w:rPr>
          <w:color w:val="000000"/>
          <w:kern w:val="0"/>
          <w:szCs w:val="21"/>
        </w:rPr>
        <w:t>——</w:t>
      </w:r>
      <w:proofErr w:type="gramStart"/>
      <w:r w:rsidRPr="00E43609">
        <w:rPr>
          <w:color w:val="000000"/>
          <w:kern w:val="0"/>
          <w:szCs w:val="21"/>
          <w:lang w:val="zh-CN"/>
        </w:rPr>
        <w:t>润版液</w:t>
      </w:r>
      <w:proofErr w:type="gramEnd"/>
      <w:r w:rsidRPr="00E43609">
        <w:rPr>
          <w:color w:val="000000"/>
          <w:kern w:val="0"/>
          <w:szCs w:val="21"/>
          <w:lang w:val="zh-CN"/>
        </w:rPr>
        <w:t>醇类添加百分比</w:t>
      </w:r>
      <w:r w:rsidRPr="00E43609">
        <w:rPr>
          <w:color w:val="000000"/>
          <w:kern w:val="0"/>
          <w:szCs w:val="21"/>
        </w:rPr>
        <w:t>，</w:t>
      </w:r>
      <w:r w:rsidRPr="00E43609">
        <w:rPr>
          <w:color w:val="000000"/>
          <w:kern w:val="0"/>
          <w:szCs w:val="21"/>
        </w:rPr>
        <w:t>100%</w:t>
      </w:r>
      <w:r w:rsidRPr="00E43609">
        <w:rPr>
          <w:color w:val="000000"/>
          <w:kern w:val="0"/>
          <w:szCs w:val="21"/>
        </w:rPr>
        <w:t>；</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rPr>
        <w:t>f</w:t>
      </w:r>
      <w:r w:rsidRPr="00E43609">
        <w:rPr>
          <w:color w:val="000000"/>
          <w:kern w:val="0"/>
          <w:szCs w:val="21"/>
          <w:vertAlign w:val="subscript"/>
          <w:lang w:val="zh-CN"/>
        </w:rPr>
        <w:t>a</w:t>
      </w:r>
      <w:r w:rsidRPr="00E43609">
        <w:rPr>
          <w:color w:val="000000"/>
          <w:kern w:val="0"/>
          <w:szCs w:val="21"/>
          <w:lang w:val="zh-CN"/>
        </w:rPr>
        <w:t>——</w:t>
      </w:r>
      <w:r w:rsidRPr="00E43609">
        <w:rPr>
          <w:color w:val="000000"/>
          <w:kern w:val="0"/>
          <w:szCs w:val="21"/>
          <w:lang w:val="zh-CN"/>
        </w:rPr>
        <w:t>统计期内，</w:t>
      </w:r>
      <w:proofErr w:type="gramStart"/>
      <w:r w:rsidRPr="00E43609">
        <w:rPr>
          <w:color w:val="000000"/>
          <w:kern w:val="0"/>
          <w:szCs w:val="21"/>
          <w:lang w:val="zh-CN"/>
        </w:rPr>
        <w:t>润版液</w:t>
      </w:r>
      <w:proofErr w:type="gramEnd"/>
      <w:r w:rsidRPr="00E43609">
        <w:rPr>
          <w:color w:val="000000"/>
          <w:kern w:val="0"/>
          <w:szCs w:val="21"/>
          <w:lang w:val="zh-CN"/>
        </w:rPr>
        <w:t>中醇类添加量；</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f</w:t>
      </w:r>
      <w:r w:rsidRPr="00E43609">
        <w:rPr>
          <w:color w:val="000000"/>
          <w:kern w:val="0"/>
          <w:szCs w:val="21"/>
          <w:vertAlign w:val="subscript"/>
          <w:lang w:val="zh-CN"/>
        </w:rPr>
        <w:t>t</w:t>
      </w:r>
      <w:r w:rsidRPr="00E43609">
        <w:rPr>
          <w:color w:val="000000"/>
          <w:kern w:val="0"/>
          <w:szCs w:val="21"/>
          <w:lang w:val="zh-CN"/>
        </w:rPr>
        <w:t>——</w:t>
      </w:r>
      <w:r w:rsidRPr="00E43609">
        <w:rPr>
          <w:color w:val="000000"/>
          <w:kern w:val="0"/>
          <w:szCs w:val="21"/>
          <w:lang w:val="zh-CN"/>
        </w:rPr>
        <w:t>统计期内，全部</w:t>
      </w:r>
      <w:proofErr w:type="gramStart"/>
      <w:r w:rsidRPr="00E43609">
        <w:rPr>
          <w:color w:val="000000"/>
          <w:kern w:val="0"/>
          <w:szCs w:val="21"/>
          <w:lang w:val="zh-CN"/>
        </w:rPr>
        <w:t>润版液</w:t>
      </w:r>
      <w:proofErr w:type="gramEnd"/>
      <w:r w:rsidRPr="00E43609">
        <w:rPr>
          <w:color w:val="000000"/>
          <w:kern w:val="0"/>
          <w:szCs w:val="21"/>
          <w:lang w:val="zh-CN"/>
        </w:rPr>
        <w:t>使用量。</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设备利用率</w:t>
      </w:r>
    </w:p>
    <w:p w:rsidR="00AF580E" w:rsidRPr="00E43609" w:rsidRDefault="006C59FA" w:rsidP="00046C49">
      <w:pPr>
        <w:adjustRightInd w:val="0"/>
        <w:snapToGrid w:val="0"/>
        <w:spacing w:line="300" w:lineRule="auto"/>
        <w:ind w:firstLineChars="200" w:firstLine="420"/>
      </w:pPr>
      <w:r w:rsidRPr="00E43609">
        <w:t>企业生产过程中设备实际工作速度与设备额定速度的比值。其计算公式为：</w:t>
      </w:r>
    </w:p>
    <w:p w:rsidR="00AF580E" w:rsidRPr="00E43609" w:rsidRDefault="00757F21" w:rsidP="00046C49">
      <w:pPr>
        <w:adjustRightInd w:val="0"/>
        <w:snapToGrid w:val="0"/>
        <w:spacing w:line="300" w:lineRule="auto"/>
        <w:jc w:val="center"/>
        <w:rPr>
          <w:szCs w:val="21"/>
        </w:rPr>
      </w:pPr>
      <w:r w:rsidRPr="00E43609">
        <w:rPr>
          <w:position w:val="-32"/>
          <w:szCs w:val="21"/>
        </w:rPr>
        <w:object w:dxaOrig="1700" w:dyaOrig="740">
          <v:shape id="_x0000_i1059" type="#_x0000_t75" style="width:84.75pt;height:36.75pt" o:ole="">
            <v:imagedata r:id="rId77" o:title=""/>
          </v:shape>
          <o:OLEObject Type="Embed" ProgID="Equation.DSMT4" ShapeID="_x0000_i1059" DrawAspect="Content" ObjectID="_1536148962" r:id="rId78"/>
        </w:object>
      </w:r>
      <w:r w:rsidR="006C59FA" w:rsidRPr="00E43609">
        <w:rPr>
          <w:color w:val="000000"/>
          <w:kern w:val="0"/>
          <w:szCs w:val="21"/>
        </w:rPr>
        <w:t>（</w:t>
      </w:r>
      <w:r w:rsidR="00C92041" w:rsidRPr="00E43609">
        <w:rPr>
          <w:color w:val="000000"/>
          <w:kern w:val="0"/>
          <w:szCs w:val="21"/>
        </w:rPr>
        <w:t>7</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proofErr w:type="spellStart"/>
      <w:r w:rsidRPr="00E43609">
        <w:t>ε</w:t>
      </w:r>
      <w:r w:rsidRPr="00E43609">
        <w:rPr>
          <w:vertAlign w:val="subscript"/>
        </w:rPr>
        <w:t>u</w:t>
      </w:r>
      <w:proofErr w:type="spellEnd"/>
      <w:r w:rsidRPr="00E43609">
        <w:t>——</w:t>
      </w:r>
      <w:r w:rsidRPr="00E43609">
        <w:t>设备利用率，</w:t>
      </w:r>
      <w:r w:rsidRPr="00E43609">
        <w:t>100%</w:t>
      </w:r>
      <w:r w:rsidRPr="00E43609">
        <w:t>；</w:t>
      </w:r>
    </w:p>
    <w:p w:rsidR="00AF580E" w:rsidRPr="00E43609" w:rsidRDefault="006C59FA" w:rsidP="00046C49">
      <w:pPr>
        <w:adjustRightInd w:val="0"/>
        <w:snapToGrid w:val="0"/>
        <w:spacing w:line="300" w:lineRule="auto"/>
        <w:ind w:firstLineChars="200" w:firstLine="420"/>
      </w:pPr>
      <w:r w:rsidRPr="00E43609">
        <w:t>S</w:t>
      </w:r>
      <w:r w:rsidRPr="00E43609">
        <w:rPr>
          <w:vertAlign w:val="subscript"/>
        </w:rPr>
        <w:t>u</w:t>
      </w:r>
      <w:r w:rsidRPr="00E43609">
        <w:t>——</w:t>
      </w:r>
      <w:r w:rsidRPr="00E43609">
        <w:t>统计期内，设备实际工作速度；</w:t>
      </w:r>
    </w:p>
    <w:p w:rsidR="00AF580E" w:rsidRPr="00E43609" w:rsidRDefault="006C59FA" w:rsidP="00046C49">
      <w:pPr>
        <w:adjustRightInd w:val="0"/>
        <w:snapToGrid w:val="0"/>
        <w:spacing w:line="300" w:lineRule="auto"/>
        <w:ind w:firstLineChars="200" w:firstLine="420"/>
      </w:pPr>
      <w:proofErr w:type="spellStart"/>
      <w:r w:rsidRPr="00E43609">
        <w:t>S</w:t>
      </w:r>
      <w:r w:rsidRPr="00E43609">
        <w:rPr>
          <w:vertAlign w:val="subscript"/>
        </w:rPr>
        <w:t>r</w:t>
      </w:r>
      <w:proofErr w:type="spellEnd"/>
      <w:r w:rsidRPr="00E43609">
        <w:rPr>
          <w:color w:val="000000"/>
          <w:kern w:val="0"/>
          <w:szCs w:val="21"/>
          <w:lang w:val="zh-CN"/>
        </w:rPr>
        <w:t>——</w:t>
      </w:r>
      <w:r w:rsidRPr="00E43609">
        <w:t>设备额定速度。</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废气处理效率</w:t>
      </w:r>
    </w:p>
    <w:p w:rsidR="00AF580E" w:rsidRPr="00E43609" w:rsidRDefault="006C59FA" w:rsidP="00046C49">
      <w:pPr>
        <w:adjustRightInd w:val="0"/>
        <w:snapToGrid w:val="0"/>
        <w:spacing w:line="300" w:lineRule="auto"/>
        <w:ind w:firstLineChars="200" w:firstLine="420"/>
      </w:pPr>
      <w:r w:rsidRPr="00E43609">
        <w:t>企业生产过程中，废气净化装置前端与后端非甲烷总烃排放浓度的差值与净化装置</w:t>
      </w:r>
      <w:proofErr w:type="gramStart"/>
      <w:r w:rsidRPr="00E43609">
        <w:t>前端非</w:t>
      </w:r>
      <w:proofErr w:type="gramEnd"/>
      <w:r w:rsidRPr="00E43609">
        <w:lastRenderedPageBreak/>
        <w:t>甲烷总烃排放浓度的比值。其计算公式为：</w:t>
      </w:r>
    </w:p>
    <w:p w:rsidR="00AF580E" w:rsidRPr="00E43609" w:rsidRDefault="00757F21" w:rsidP="00046C49">
      <w:pPr>
        <w:adjustRightInd w:val="0"/>
        <w:snapToGrid w:val="0"/>
        <w:spacing w:line="300" w:lineRule="auto"/>
        <w:jc w:val="center"/>
        <w:rPr>
          <w:szCs w:val="21"/>
        </w:rPr>
      </w:pPr>
      <w:r w:rsidRPr="00E43609">
        <w:rPr>
          <w:position w:val="-32"/>
          <w:szCs w:val="21"/>
        </w:rPr>
        <w:object w:dxaOrig="2160" w:dyaOrig="740">
          <v:shape id="_x0000_i1060" type="#_x0000_t75" style="width:108pt;height:36.75pt" o:ole="">
            <v:imagedata r:id="rId79" o:title=""/>
          </v:shape>
          <o:OLEObject Type="Embed" ProgID="Equation.DSMT4" ShapeID="_x0000_i1060" DrawAspect="Content" ObjectID="_1536148963" r:id="rId80"/>
        </w:object>
      </w:r>
      <w:r w:rsidR="006C59FA" w:rsidRPr="00E43609">
        <w:rPr>
          <w:color w:val="000000"/>
          <w:kern w:val="0"/>
          <w:szCs w:val="21"/>
        </w:rPr>
        <w:t>（</w:t>
      </w:r>
      <w:r w:rsidR="00C92041" w:rsidRPr="00E43609">
        <w:rPr>
          <w:color w:val="000000"/>
          <w:kern w:val="0"/>
          <w:szCs w:val="21"/>
        </w:rPr>
        <w:t>8</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r w:rsidRPr="00E43609">
        <w:t>η——</w:t>
      </w:r>
      <w:r w:rsidRPr="00E43609">
        <w:t>废气处理效率，</w:t>
      </w:r>
      <w:r w:rsidRPr="00E43609">
        <w:t>100%</w:t>
      </w:r>
      <w:r w:rsidRPr="00E43609">
        <w:t>；</w:t>
      </w:r>
    </w:p>
    <w:p w:rsidR="00AF580E" w:rsidRPr="00E43609" w:rsidRDefault="006C59FA" w:rsidP="00046C49">
      <w:pPr>
        <w:adjustRightInd w:val="0"/>
        <w:snapToGrid w:val="0"/>
        <w:spacing w:line="300" w:lineRule="auto"/>
        <w:ind w:firstLineChars="200" w:firstLine="420"/>
      </w:pPr>
      <w:proofErr w:type="spellStart"/>
      <w:r w:rsidRPr="00E43609">
        <w:t>C</w:t>
      </w:r>
      <w:r w:rsidRPr="00E43609">
        <w:rPr>
          <w:vertAlign w:val="subscript"/>
        </w:rPr>
        <w:t>a</w:t>
      </w:r>
      <w:proofErr w:type="spellEnd"/>
      <w:r w:rsidRPr="00E43609">
        <w:t>——</w:t>
      </w:r>
      <w:r w:rsidRPr="00E43609">
        <w:t>统计期内，废气监测报告中净化装置</w:t>
      </w:r>
      <w:proofErr w:type="gramStart"/>
      <w:r w:rsidRPr="00E43609">
        <w:t>前端非</w:t>
      </w:r>
      <w:proofErr w:type="gramEnd"/>
      <w:r w:rsidRPr="00E43609">
        <w:t>甲烷总烃排放浓度；</w:t>
      </w:r>
    </w:p>
    <w:p w:rsidR="00AF580E" w:rsidRPr="00E43609" w:rsidRDefault="006C59FA" w:rsidP="00046C49">
      <w:pPr>
        <w:adjustRightInd w:val="0"/>
        <w:snapToGrid w:val="0"/>
        <w:spacing w:line="300" w:lineRule="auto"/>
        <w:ind w:firstLineChars="200" w:firstLine="420"/>
      </w:pPr>
      <w:proofErr w:type="spellStart"/>
      <w:r w:rsidRPr="00E43609">
        <w:t>C</w:t>
      </w:r>
      <w:r w:rsidRPr="00E43609">
        <w:rPr>
          <w:vertAlign w:val="subscript"/>
        </w:rPr>
        <w:t>b</w:t>
      </w:r>
      <w:proofErr w:type="spellEnd"/>
      <w:r w:rsidRPr="00E43609">
        <w:rPr>
          <w:color w:val="000000"/>
          <w:kern w:val="0"/>
          <w:szCs w:val="21"/>
          <w:lang w:val="zh-CN"/>
        </w:rPr>
        <w:t>——</w:t>
      </w:r>
      <w:r w:rsidRPr="00E43609">
        <w:t>统计期内，废气监测报告中净化装置后端非甲烷总烃排放浓度。</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单位产值综合能耗</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工业总产值是指以货币表现的工业企业在报告期内生产的工业产品总量。</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综合能耗是指企业在统计期内实际消耗的各种能源实物量，按规定的计算方法和单位分别折算后的总和。各种燃料消耗之间的换算按照</w:t>
      </w:r>
      <w:r w:rsidRPr="00E43609">
        <w:rPr>
          <w:color w:val="000000"/>
          <w:kern w:val="0"/>
          <w:szCs w:val="21"/>
          <w:lang w:val="zh-CN"/>
        </w:rPr>
        <w:t>GB/T 2589</w:t>
      </w:r>
      <w:r w:rsidRPr="00E43609">
        <w:rPr>
          <w:color w:val="000000"/>
          <w:kern w:val="0"/>
          <w:szCs w:val="21"/>
          <w:lang w:val="zh-CN"/>
        </w:rPr>
        <w:t>计算，主要包括企业的燃料消耗（煤、石油、天然气）和外购电。</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单位产值综合能耗是指企业实现每万元产值所消耗的综合能耗量。</w:t>
      </w:r>
    </w:p>
    <w:p w:rsidR="00AF580E" w:rsidRPr="00E43609" w:rsidRDefault="00757F21" w:rsidP="00046C49">
      <w:pPr>
        <w:adjustRightInd w:val="0"/>
        <w:snapToGrid w:val="0"/>
        <w:spacing w:line="300" w:lineRule="auto"/>
        <w:jc w:val="center"/>
        <w:rPr>
          <w:szCs w:val="21"/>
        </w:rPr>
      </w:pPr>
      <w:r w:rsidRPr="00E43609">
        <w:rPr>
          <w:position w:val="-24"/>
          <w:szCs w:val="21"/>
        </w:rPr>
        <w:object w:dxaOrig="859" w:dyaOrig="639">
          <v:shape id="_x0000_i1061" type="#_x0000_t75" style="width:43.5pt;height:31.5pt" o:ole="">
            <v:imagedata r:id="rId81" o:title=""/>
          </v:shape>
          <o:OLEObject Type="Embed" ProgID="Equation.DSMT4" ShapeID="_x0000_i1061" DrawAspect="Content" ObjectID="_1536148964" r:id="rId82"/>
        </w:object>
      </w:r>
      <w:r w:rsidR="006C59FA" w:rsidRPr="00E43609">
        <w:rPr>
          <w:color w:val="000000"/>
          <w:kern w:val="0"/>
          <w:szCs w:val="21"/>
        </w:rPr>
        <w:t>（</w:t>
      </w:r>
      <w:r w:rsidR="00C92041" w:rsidRPr="00E43609">
        <w:rPr>
          <w:color w:val="000000"/>
          <w:kern w:val="0"/>
          <w:szCs w:val="21"/>
        </w:rPr>
        <w:t>9</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式中：</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e</w:t>
      </w:r>
      <w:r w:rsidRPr="00E43609">
        <w:rPr>
          <w:color w:val="000000"/>
          <w:kern w:val="0"/>
          <w:szCs w:val="21"/>
          <w:vertAlign w:val="subscript"/>
          <w:lang w:val="zh-CN"/>
        </w:rPr>
        <w:t>g</w:t>
      </w:r>
      <w:r w:rsidRPr="00E43609">
        <w:rPr>
          <w:color w:val="000000"/>
          <w:kern w:val="0"/>
          <w:szCs w:val="21"/>
          <w:lang w:val="zh-CN"/>
        </w:rPr>
        <w:t>——</w:t>
      </w:r>
      <w:r w:rsidRPr="00E43609">
        <w:rPr>
          <w:color w:val="000000"/>
          <w:kern w:val="0"/>
          <w:szCs w:val="21"/>
          <w:lang w:val="zh-CN"/>
        </w:rPr>
        <w:t>企业单位产值</w:t>
      </w:r>
      <w:r w:rsidRPr="00E43609">
        <w:rPr>
          <w:color w:val="000000"/>
          <w:kern w:val="0"/>
          <w:szCs w:val="21"/>
          <w:lang w:val="zh-CN"/>
        </w:rPr>
        <w:t>/</w:t>
      </w:r>
      <w:r w:rsidRPr="00E43609">
        <w:rPr>
          <w:color w:val="000000"/>
          <w:kern w:val="0"/>
          <w:szCs w:val="21"/>
          <w:lang w:val="zh-CN"/>
        </w:rPr>
        <w:t>产量综合能耗，</w:t>
      </w:r>
      <w:proofErr w:type="gramStart"/>
      <w:r w:rsidRPr="00E43609">
        <w:rPr>
          <w:color w:val="000000"/>
          <w:kern w:val="0"/>
          <w:szCs w:val="21"/>
          <w:lang w:val="zh-CN"/>
        </w:rPr>
        <w:t>单位为吨标准煤</w:t>
      </w:r>
      <w:proofErr w:type="gramEnd"/>
      <w:r w:rsidRPr="00E43609">
        <w:rPr>
          <w:color w:val="000000"/>
          <w:kern w:val="0"/>
          <w:szCs w:val="21"/>
          <w:lang w:val="zh-CN"/>
        </w:rPr>
        <w:t>/</w:t>
      </w:r>
      <w:r w:rsidRPr="00E43609">
        <w:rPr>
          <w:color w:val="000000"/>
          <w:kern w:val="0"/>
          <w:szCs w:val="21"/>
          <w:lang w:val="zh-CN"/>
        </w:rPr>
        <w:t>万元；</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E——</w:t>
      </w:r>
      <w:r w:rsidRPr="00E43609">
        <w:rPr>
          <w:color w:val="000000"/>
          <w:kern w:val="0"/>
          <w:szCs w:val="21"/>
          <w:lang w:val="zh-CN"/>
        </w:rPr>
        <w:t>统计期内，企业综合能耗，</w:t>
      </w:r>
      <w:proofErr w:type="gramStart"/>
      <w:r w:rsidRPr="00E43609">
        <w:rPr>
          <w:color w:val="000000"/>
          <w:kern w:val="0"/>
          <w:szCs w:val="21"/>
          <w:lang w:val="zh-CN"/>
        </w:rPr>
        <w:t>单位为吨标准煤</w:t>
      </w:r>
      <w:proofErr w:type="gramEnd"/>
      <w:r w:rsidRPr="00E43609">
        <w:rPr>
          <w:color w:val="000000"/>
          <w:kern w:val="0"/>
          <w:szCs w:val="21"/>
          <w:lang w:val="zh-CN"/>
        </w:rPr>
        <w:t>；</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G——</w:t>
      </w:r>
      <w:r w:rsidRPr="00E43609">
        <w:rPr>
          <w:color w:val="000000"/>
          <w:kern w:val="0"/>
          <w:szCs w:val="21"/>
          <w:lang w:val="zh-CN"/>
        </w:rPr>
        <w:t>统计期内，企业工业总产值，单位为万元。</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单位产值新鲜水消耗量</w:t>
      </w:r>
    </w:p>
    <w:p w:rsidR="00AF580E" w:rsidRPr="00E43609" w:rsidRDefault="006C59FA" w:rsidP="00046C49">
      <w:pPr>
        <w:adjustRightInd w:val="0"/>
        <w:snapToGrid w:val="0"/>
        <w:spacing w:line="300" w:lineRule="auto"/>
        <w:ind w:firstLineChars="200" w:firstLine="420"/>
        <w:rPr>
          <w:color w:val="000000"/>
          <w:kern w:val="0"/>
          <w:szCs w:val="21"/>
        </w:rPr>
      </w:pPr>
      <w:r w:rsidRPr="00E43609">
        <w:rPr>
          <w:color w:val="000000"/>
          <w:kern w:val="0"/>
          <w:szCs w:val="21"/>
        </w:rPr>
        <w:t>企业在生产过程中，生产单位产值所消耗的新鲜水总量，包括主要生产用水量、辅助生产用水量和附属</w:t>
      </w:r>
      <w:r w:rsidRPr="00E43609">
        <w:rPr>
          <w:color w:val="000000"/>
          <w:kern w:val="0"/>
          <w:szCs w:val="21"/>
        </w:rPr>
        <w:t>(</w:t>
      </w:r>
      <w:r w:rsidRPr="00E43609">
        <w:rPr>
          <w:color w:val="000000"/>
          <w:kern w:val="0"/>
          <w:szCs w:val="21"/>
        </w:rPr>
        <w:t>生活</w:t>
      </w:r>
      <w:r w:rsidRPr="00E43609">
        <w:rPr>
          <w:color w:val="000000"/>
          <w:kern w:val="0"/>
          <w:szCs w:val="21"/>
        </w:rPr>
        <w:t>)</w:t>
      </w:r>
      <w:r w:rsidRPr="00E43609">
        <w:rPr>
          <w:color w:val="000000"/>
          <w:kern w:val="0"/>
          <w:szCs w:val="21"/>
        </w:rPr>
        <w:t>生产用水量。</w:t>
      </w:r>
    </w:p>
    <w:p w:rsidR="00AF580E" w:rsidRPr="00E43609" w:rsidRDefault="00757F21" w:rsidP="00046C49">
      <w:pPr>
        <w:adjustRightInd w:val="0"/>
        <w:snapToGrid w:val="0"/>
        <w:spacing w:line="300" w:lineRule="auto"/>
        <w:jc w:val="center"/>
        <w:rPr>
          <w:szCs w:val="21"/>
        </w:rPr>
      </w:pPr>
      <w:r w:rsidRPr="00E43609">
        <w:rPr>
          <w:position w:val="-24"/>
          <w:szCs w:val="21"/>
        </w:rPr>
        <w:object w:dxaOrig="859" w:dyaOrig="660">
          <v:shape id="_x0000_i1062" type="#_x0000_t75" style="width:42.75pt;height:33pt" o:ole="">
            <v:imagedata r:id="rId83" o:title=""/>
          </v:shape>
          <o:OLEObject Type="Embed" ProgID="Equation.DSMT4" ShapeID="_x0000_i1062" DrawAspect="Content" ObjectID="_1536148965" r:id="rId84"/>
        </w:object>
      </w:r>
      <w:r w:rsidR="006C59FA" w:rsidRPr="00E43609">
        <w:rPr>
          <w:color w:val="000000"/>
          <w:kern w:val="0"/>
          <w:szCs w:val="21"/>
        </w:rPr>
        <w:t>（</w:t>
      </w:r>
      <w:r w:rsidR="00C92041" w:rsidRPr="00E43609">
        <w:rPr>
          <w:color w:val="000000"/>
          <w:kern w:val="0"/>
          <w:szCs w:val="21"/>
        </w:rPr>
        <w:t>10</w:t>
      </w:r>
      <w:r w:rsidR="006C59FA" w:rsidRPr="00E43609">
        <w:rPr>
          <w:color w:val="000000"/>
          <w:kern w:val="0"/>
          <w:szCs w:val="21"/>
        </w:rPr>
        <w:t>）</w:t>
      </w:r>
    </w:p>
    <w:p w:rsidR="00AF580E" w:rsidRPr="00E43609" w:rsidRDefault="00AF580E" w:rsidP="00046C49">
      <w:pPr>
        <w:adjustRightInd w:val="0"/>
        <w:snapToGrid w:val="0"/>
        <w:spacing w:line="300" w:lineRule="auto"/>
        <w:ind w:firstLineChars="200" w:firstLine="420"/>
        <w:rPr>
          <w:color w:val="000000"/>
          <w:kern w:val="0"/>
          <w:szCs w:val="21"/>
        </w:rPr>
      </w:pPr>
    </w:p>
    <w:p w:rsidR="00AF580E" w:rsidRPr="00E43609" w:rsidRDefault="006C59FA" w:rsidP="00046C49">
      <w:pPr>
        <w:adjustRightInd w:val="0"/>
        <w:snapToGrid w:val="0"/>
        <w:spacing w:line="300" w:lineRule="auto"/>
        <w:ind w:firstLineChars="200" w:firstLine="420"/>
        <w:rPr>
          <w:color w:val="000000"/>
          <w:kern w:val="0"/>
          <w:szCs w:val="21"/>
        </w:rPr>
      </w:pPr>
      <w:r w:rsidRPr="00E43609">
        <w:rPr>
          <w:color w:val="000000"/>
          <w:kern w:val="0"/>
          <w:szCs w:val="21"/>
        </w:rPr>
        <w:t>式中：</w:t>
      </w:r>
    </w:p>
    <w:p w:rsidR="00AF580E" w:rsidRPr="00E43609" w:rsidRDefault="006C59FA" w:rsidP="00046C49">
      <w:pPr>
        <w:adjustRightInd w:val="0"/>
        <w:snapToGrid w:val="0"/>
        <w:spacing w:line="300" w:lineRule="auto"/>
        <w:ind w:firstLineChars="200" w:firstLine="420"/>
        <w:rPr>
          <w:color w:val="000000"/>
          <w:kern w:val="0"/>
          <w:szCs w:val="21"/>
        </w:rPr>
      </w:pPr>
      <w:proofErr w:type="spellStart"/>
      <w:r w:rsidRPr="00E43609">
        <w:rPr>
          <w:color w:val="000000"/>
          <w:kern w:val="0"/>
          <w:szCs w:val="21"/>
        </w:rPr>
        <w:t>e</w:t>
      </w:r>
      <w:r w:rsidRPr="00E43609">
        <w:rPr>
          <w:color w:val="000000"/>
          <w:kern w:val="0"/>
          <w:szCs w:val="21"/>
          <w:vertAlign w:val="subscript"/>
        </w:rPr>
        <w:t>a</w:t>
      </w:r>
      <w:proofErr w:type="spellEnd"/>
      <w:r w:rsidRPr="00E43609">
        <w:rPr>
          <w:color w:val="000000"/>
          <w:kern w:val="0"/>
          <w:szCs w:val="21"/>
          <w:lang w:val="zh-CN"/>
        </w:rPr>
        <w:t>——</w:t>
      </w:r>
      <w:r w:rsidRPr="00E43609">
        <w:rPr>
          <w:color w:val="000000"/>
          <w:kern w:val="0"/>
          <w:szCs w:val="21"/>
        </w:rPr>
        <w:t>企业单位产值耗水量，单位为</w:t>
      </w:r>
      <w:r w:rsidR="00420719" w:rsidRPr="00E43609">
        <w:rPr>
          <w:color w:val="000000"/>
          <w:kern w:val="0"/>
          <w:szCs w:val="21"/>
        </w:rPr>
        <w:t>m</w:t>
      </w:r>
      <w:r w:rsidR="00420719" w:rsidRPr="00E43609">
        <w:rPr>
          <w:color w:val="000000"/>
          <w:kern w:val="0"/>
          <w:szCs w:val="21"/>
          <w:vertAlign w:val="superscript"/>
        </w:rPr>
        <w:t>3</w:t>
      </w:r>
      <w:r w:rsidRPr="00E43609">
        <w:rPr>
          <w:color w:val="000000"/>
          <w:kern w:val="0"/>
          <w:szCs w:val="21"/>
        </w:rPr>
        <w:t>/</w:t>
      </w:r>
      <w:r w:rsidRPr="00E43609">
        <w:rPr>
          <w:color w:val="000000"/>
          <w:kern w:val="0"/>
          <w:szCs w:val="21"/>
        </w:rPr>
        <w:t>万元；</w:t>
      </w:r>
    </w:p>
    <w:p w:rsidR="00AF580E" w:rsidRPr="00E43609" w:rsidRDefault="006C59FA" w:rsidP="00046C49">
      <w:pPr>
        <w:adjustRightInd w:val="0"/>
        <w:snapToGrid w:val="0"/>
        <w:spacing w:line="300" w:lineRule="auto"/>
        <w:ind w:firstLineChars="200" w:firstLine="420"/>
        <w:rPr>
          <w:color w:val="000000"/>
          <w:kern w:val="0"/>
          <w:szCs w:val="21"/>
        </w:rPr>
      </w:pPr>
      <w:proofErr w:type="spellStart"/>
      <w:r w:rsidRPr="00E43609">
        <w:rPr>
          <w:color w:val="000000"/>
          <w:kern w:val="0"/>
          <w:szCs w:val="21"/>
        </w:rPr>
        <w:t>V</w:t>
      </w:r>
      <w:r w:rsidRPr="00E43609">
        <w:rPr>
          <w:color w:val="000000"/>
          <w:kern w:val="0"/>
          <w:szCs w:val="21"/>
          <w:vertAlign w:val="subscript"/>
        </w:rPr>
        <w:t>a</w:t>
      </w:r>
      <w:proofErr w:type="spellEnd"/>
      <w:r w:rsidRPr="00E43609">
        <w:rPr>
          <w:color w:val="000000"/>
          <w:kern w:val="0"/>
          <w:szCs w:val="21"/>
          <w:lang w:val="zh-CN"/>
        </w:rPr>
        <w:t>——</w:t>
      </w:r>
      <w:r w:rsidRPr="00E43609">
        <w:rPr>
          <w:color w:val="000000"/>
          <w:kern w:val="0"/>
          <w:szCs w:val="21"/>
        </w:rPr>
        <w:t>统计期内，企业总耗水量，单位为</w:t>
      </w:r>
      <w:r w:rsidR="00420719" w:rsidRPr="00E43609">
        <w:rPr>
          <w:color w:val="000000"/>
          <w:kern w:val="0"/>
          <w:szCs w:val="21"/>
        </w:rPr>
        <w:t>m</w:t>
      </w:r>
      <w:r w:rsidR="00420719" w:rsidRPr="00E43609">
        <w:rPr>
          <w:color w:val="000000"/>
          <w:kern w:val="0"/>
          <w:szCs w:val="21"/>
          <w:vertAlign w:val="superscript"/>
        </w:rPr>
        <w:t>3</w:t>
      </w:r>
      <w:r w:rsidRPr="00E43609">
        <w:rPr>
          <w:color w:val="000000"/>
          <w:kern w:val="0"/>
          <w:szCs w:val="21"/>
        </w:rPr>
        <w:t>；</w:t>
      </w:r>
    </w:p>
    <w:p w:rsidR="00AF580E" w:rsidRPr="00E43609" w:rsidRDefault="006C59FA" w:rsidP="00046C49">
      <w:pPr>
        <w:adjustRightInd w:val="0"/>
        <w:snapToGrid w:val="0"/>
        <w:spacing w:line="300" w:lineRule="auto"/>
        <w:ind w:firstLineChars="200" w:firstLine="420"/>
        <w:rPr>
          <w:color w:val="000000"/>
          <w:kern w:val="0"/>
          <w:szCs w:val="21"/>
        </w:rPr>
      </w:pPr>
      <w:r w:rsidRPr="00E43609">
        <w:rPr>
          <w:color w:val="000000"/>
          <w:kern w:val="0"/>
          <w:szCs w:val="21"/>
        </w:rPr>
        <w:t>G</w:t>
      </w:r>
      <w:r w:rsidRPr="00E43609">
        <w:rPr>
          <w:color w:val="000000"/>
          <w:kern w:val="0"/>
          <w:szCs w:val="21"/>
          <w:lang w:val="zh-CN"/>
        </w:rPr>
        <w:t>——</w:t>
      </w:r>
      <w:r w:rsidRPr="00E43609">
        <w:rPr>
          <w:color w:val="000000"/>
          <w:kern w:val="0"/>
          <w:szCs w:val="21"/>
        </w:rPr>
        <w:t>统计期内，企业工业总产值，单位为万元。</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单位产品综合能耗</w:t>
      </w:r>
    </w:p>
    <w:p w:rsidR="00AF580E" w:rsidRPr="00E43609" w:rsidRDefault="006C59FA" w:rsidP="00046C49">
      <w:pPr>
        <w:adjustRightInd w:val="0"/>
        <w:snapToGrid w:val="0"/>
        <w:spacing w:line="300" w:lineRule="auto"/>
        <w:ind w:firstLineChars="200" w:firstLine="420"/>
      </w:pPr>
      <w:r w:rsidRPr="00E43609">
        <w:t>企业生产合格产品的产量与企业综合能耗的比值。</w:t>
      </w:r>
    </w:p>
    <w:p w:rsidR="00AF580E" w:rsidRPr="00E43609" w:rsidRDefault="00757F21" w:rsidP="00046C49">
      <w:pPr>
        <w:adjustRightInd w:val="0"/>
        <w:snapToGrid w:val="0"/>
        <w:spacing w:line="300" w:lineRule="auto"/>
        <w:jc w:val="center"/>
        <w:rPr>
          <w:szCs w:val="21"/>
        </w:rPr>
      </w:pPr>
      <w:r w:rsidRPr="00E43609">
        <w:rPr>
          <w:position w:val="-26"/>
          <w:szCs w:val="21"/>
        </w:rPr>
        <w:object w:dxaOrig="1700" w:dyaOrig="660">
          <v:shape id="_x0000_i1063" type="#_x0000_t75" style="width:85.5pt;height:33pt" o:ole="">
            <v:imagedata r:id="rId85" o:title=""/>
          </v:shape>
          <o:OLEObject Type="Embed" ProgID="Equation.DSMT4" ShapeID="_x0000_i1063" DrawAspect="Content" ObjectID="_1536148966" r:id="rId86"/>
        </w:object>
      </w:r>
      <w:r w:rsidR="006C59FA" w:rsidRPr="00E43609">
        <w:rPr>
          <w:color w:val="000000"/>
          <w:kern w:val="0"/>
          <w:szCs w:val="21"/>
        </w:rPr>
        <w:t>（</w:t>
      </w:r>
      <w:r w:rsidR="00C92041" w:rsidRPr="00E43609">
        <w:rPr>
          <w:color w:val="000000"/>
          <w:kern w:val="0"/>
          <w:szCs w:val="21"/>
        </w:rPr>
        <w:t>11</w:t>
      </w:r>
      <w:r w:rsidR="006C59FA" w:rsidRPr="00E43609">
        <w:rPr>
          <w:color w:val="000000"/>
          <w:kern w:val="0"/>
          <w:szCs w:val="21"/>
        </w:rPr>
        <w:t>）</w:t>
      </w:r>
    </w:p>
    <w:p w:rsidR="00AF580E" w:rsidRPr="00E43609" w:rsidRDefault="00AF580E" w:rsidP="00046C49">
      <w:pPr>
        <w:adjustRightInd w:val="0"/>
        <w:snapToGrid w:val="0"/>
        <w:spacing w:line="300" w:lineRule="auto"/>
        <w:ind w:firstLineChars="200" w:firstLine="420"/>
      </w:pPr>
    </w:p>
    <w:p w:rsidR="00AF580E" w:rsidRPr="00E43609" w:rsidRDefault="00AF580E" w:rsidP="00046C49">
      <w:pPr>
        <w:pStyle w:val="af3"/>
        <w:adjustRightInd w:val="0"/>
        <w:snapToGrid w:val="0"/>
        <w:spacing w:line="300" w:lineRule="auto"/>
        <w:ind w:firstLineChars="0" w:firstLine="0"/>
        <w:jc w:val="right"/>
        <w:rPr>
          <w:rFonts w:ascii="Times New Roman"/>
        </w:rPr>
      </w:pP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式中：</w:t>
      </w:r>
    </w:p>
    <w:p w:rsidR="00AF580E" w:rsidRPr="00E43609" w:rsidRDefault="006C59FA" w:rsidP="00046C49">
      <w:pPr>
        <w:pStyle w:val="af3"/>
        <w:adjustRightInd w:val="0"/>
        <w:snapToGrid w:val="0"/>
        <w:spacing w:line="300" w:lineRule="auto"/>
        <w:rPr>
          <w:rFonts w:ascii="Times New Roman"/>
        </w:rPr>
      </w:pPr>
      <w:proofErr w:type="spellStart"/>
      <w:r w:rsidRPr="00E43609">
        <w:rPr>
          <w:rFonts w:ascii="Times New Roman"/>
          <w:color w:val="000000"/>
          <w:szCs w:val="21"/>
        </w:rPr>
        <w:t>ε</w:t>
      </w:r>
      <w:r w:rsidRPr="00E43609">
        <w:rPr>
          <w:rFonts w:ascii="Times New Roman"/>
          <w:color w:val="000000"/>
          <w:szCs w:val="21"/>
          <w:vertAlign w:val="subscript"/>
        </w:rPr>
        <w:t>m</w:t>
      </w:r>
      <w:proofErr w:type="spellEnd"/>
      <w:r w:rsidRPr="00E43609">
        <w:rPr>
          <w:rFonts w:ascii="Times New Roman"/>
          <w:color w:val="000000"/>
          <w:szCs w:val="21"/>
        </w:rPr>
        <w:t>——</w:t>
      </w:r>
      <w:r w:rsidRPr="00E43609">
        <w:rPr>
          <w:rFonts w:ascii="Times New Roman"/>
        </w:rPr>
        <w:t>单位产品综合能耗，</w:t>
      </w:r>
      <w:proofErr w:type="gramStart"/>
      <w:r w:rsidRPr="00E43609">
        <w:rPr>
          <w:rFonts w:ascii="Times New Roman"/>
        </w:rPr>
        <w:t>单位为吨标准煤</w:t>
      </w:r>
      <w:proofErr w:type="gramEnd"/>
      <w:r w:rsidRPr="00E43609">
        <w:rPr>
          <w:rFonts w:ascii="Times New Roman"/>
        </w:rPr>
        <w:t>/</w:t>
      </w:r>
      <w:r w:rsidRPr="00E43609">
        <w:rPr>
          <w:rFonts w:ascii="Times New Roman"/>
        </w:rPr>
        <w:t>单位产品；</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E</w:t>
      </w:r>
      <w:r w:rsidRPr="00E43609">
        <w:rPr>
          <w:rFonts w:ascii="Times New Roman"/>
          <w:color w:val="000000"/>
          <w:szCs w:val="21"/>
          <w:lang w:val="zh-CN"/>
        </w:rPr>
        <w:t>——</w:t>
      </w:r>
      <w:r w:rsidRPr="00E43609">
        <w:rPr>
          <w:rFonts w:ascii="Times New Roman"/>
        </w:rPr>
        <w:t>统计期内，企业综合能耗，</w:t>
      </w:r>
      <w:proofErr w:type="gramStart"/>
      <w:r w:rsidRPr="00E43609">
        <w:rPr>
          <w:rFonts w:ascii="Times New Roman"/>
        </w:rPr>
        <w:t>单位为吨标准煤</w:t>
      </w:r>
      <w:proofErr w:type="gramEnd"/>
      <w:r w:rsidRPr="00E43609">
        <w:rPr>
          <w:rFonts w:ascii="Times New Roman"/>
        </w:rPr>
        <w:t>；</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P</w:t>
      </w:r>
      <w:r w:rsidRPr="00E43609">
        <w:rPr>
          <w:rFonts w:ascii="Times New Roman"/>
          <w:color w:val="000000"/>
          <w:szCs w:val="21"/>
          <w:lang w:val="zh-CN"/>
        </w:rPr>
        <w:t>——</w:t>
      </w:r>
      <w:r w:rsidRPr="00E43609">
        <w:rPr>
          <w:rFonts w:ascii="Times New Roman"/>
        </w:rPr>
        <w:t>统计期内，企业合格产品的产量，单位为</w:t>
      </w:r>
      <w:proofErr w:type="gramStart"/>
      <w:r w:rsidRPr="00E43609">
        <w:rPr>
          <w:rFonts w:ascii="Times New Roman"/>
        </w:rPr>
        <w:t>千平方米</w:t>
      </w:r>
      <w:proofErr w:type="gramEnd"/>
      <w:r w:rsidRPr="00E43609">
        <w:rPr>
          <w:rFonts w:ascii="Times New Roman"/>
        </w:rPr>
        <w:t>（</w:t>
      </w:r>
      <w:proofErr w:type="gramStart"/>
      <w:r w:rsidRPr="00E43609">
        <w:rPr>
          <w:rFonts w:ascii="Times New Roman"/>
        </w:rPr>
        <w:t>或千色令</w:t>
      </w:r>
      <w:proofErr w:type="gramEnd"/>
      <w:r w:rsidRPr="00E43609">
        <w:rPr>
          <w:rFonts w:ascii="Times New Roman"/>
        </w:rPr>
        <w:t>）。</w:t>
      </w:r>
    </w:p>
    <w:p w:rsidR="00AF580E" w:rsidRPr="00E43609" w:rsidRDefault="006C59FA" w:rsidP="00046C49">
      <w:pPr>
        <w:pStyle w:val="af3"/>
        <w:adjustRightInd w:val="0"/>
        <w:snapToGrid w:val="0"/>
        <w:spacing w:line="300" w:lineRule="auto"/>
        <w:rPr>
          <w:rFonts w:ascii="Times New Roman"/>
        </w:rPr>
      </w:pPr>
      <w:r w:rsidRPr="00E43609">
        <w:rPr>
          <w:rFonts w:ascii="Times New Roman"/>
        </w:rPr>
        <w:t>对于同时生产多种产品的情况，应按每种产品实际耗能量计算；在无法分别对每种产品进行计算时，折算成标准产品统一计算，或按产量与能耗量的比例分摊计算。</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单位产品新鲜水消耗量</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企业在生产过程中，生产单位产品所消耗的新鲜水总量，包括主要生产用水量、辅助生产用水量和附属</w:t>
      </w:r>
      <w:r w:rsidRPr="00E43609">
        <w:rPr>
          <w:rFonts w:ascii="Times New Roman"/>
          <w:color w:val="000000"/>
          <w:szCs w:val="21"/>
        </w:rPr>
        <w:t>(</w:t>
      </w:r>
      <w:r w:rsidRPr="00E43609">
        <w:rPr>
          <w:rFonts w:ascii="Times New Roman"/>
          <w:color w:val="000000"/>
          <w:szCs w:val="21"/>
        </w:rPr>
        <w:t>生活</w:t>
      </w:r>
      <w:r w:rsidRPr="00E43609">
        <w:rPr>
          <w:rFonts w:ascii="Times New Roman"/>
          <w:color w:val="000000"/>
          <w:szCs w:val="21"/>
        </w:rPr>
        <w:t>)</w:t>
      </w:r>
      <w:r w:rsidRPr="00E43609">
        <w:rPr>
          <w:rFonts w:ascii="Times New Roman"/>
          <w:color w:val="000000"/>
          <w:szCs w:val="21"/>
        </w:rPr>
        <w:t>生产用水量。</w:t>
      </w:r>
    </w:p>
    <w:p w:rsidR="00AF580E" w:rsidRPr="00E43609" w:rsidRDefault="00757F21" w:rsidP="00046C49">
      <w:pPr>
        <w:adjustRightInd w:val="0"/>
        <w:snapToGrid w:val="0"/>
        <w:spacing w:line="300" w:lineRule="auto"/>
        <w:jc w:val="center"/>
        <w:rPr>
          <w:szCs w:val="21"/>
        </w:rPr>
      </w:pPr>
      <w:r w:rsidRPr="00E43609">
        <w:rPr>
          <w:position w:val="-26"/>
          <w:szCs w:val="21"/>
        </w:rPr>
        <w:object w:dxaOrig="780" w:dyaOrig="680">
          <v:shape id="_x0000_i1064" type="#_x0000_t75" style="width:39pt;height:34.5pt" o:ole="">
            <v:imagedata r:id="rId87" o:title=""/>
          </v:shape>
          <o:OLEObject Type="Embed" ProgID="Equation.DSMT4" ShapeID="_x0000_i1064" DrawAspect="Content" ObjectID="_1536148967" r:id="rId88"/>
        </w:object>
      </w:r>
      <w:r w:rsidR="006C59FA" w:rsidRPr="00E43609">
        <w:rPr>
          <w:color w:val="000000"/>
          <w:kern w:val="0"/>
          <w:szCs w:val="21"/>
        </w:rPr>
        <w:t>（</w:t>
      </w:r>
      <w:r w:rsidR="00C92041" w:rsidRPr="00E43609">
        <w:rPr>
          <w:color w:val="000000"/>
          <w:kern w:val="0"/>
          <w:szCs w:val="21"/>
        </w:rPr>
        <w:t>12</w:t>
      </w:r>
      <w:r w:rsidR="006C59FA" w:rsidRPr="00E43609">
        <w:rPr>
          <w:color w:val="000000"/>
          <w:kern w:val="0"/>
          <w:szCs w:val="21"/>
        </w:rPr>
        <w:t>）</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式中：</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v</w:t>
      </w:r>
      <w:r w:rsidRPr="00E43609">
        <w:rPr>
          <w:rFonts w:ascii="Times New Roman"/>
          <w:color w:val="000000"/>
          <w:szCs w:val="21"/>
          <w:lang w:val="zh-CN"/>
        </w:rPr>
        <w:t>——</w:t>
      </w:r>
      <w:r w:rsidRPr="00E43609">
        <w:rPr>
          <w:rFonts w:ascii="Times New Roman"/>
          <w:color w:val="000000"/>
          <w:szCs w:val="21"/>
        </w:rPr>
        <w:t>单位产品耗水量，单位为立方米</w:t>
      </w:r>
      <w:r w:rsidRPr="00E43609">
        <w:rPr>
          <w:rFonts w:ascii="Times New Roman"/>
          <w:color w:val="000000"/>
          <w:szCs w:val="21"/>
        </w:rPr>
        <w:t>/</w:t>
      </w:r>
      <w:r w:rsidRPr="00E43609">
        <w:rPr>
          <w:rFonts w:ascii="Times New Roman"/>
          <w:color w:val="000000"/>
          <w:szCs w:val="21"/>
        </w:rPr>
        <w:t>单位产品；</w:t>
      </w:r>
    </w:p>
    <w:p w:rsidR="00AF580E" w:rsidRPr="00E43609" w:rsidRDefault="006C59FA" w:rsidP="00046C49">
      <w:pPr>
        <w:pStyle w:val="af3"/>
        <w:adjustRightInd w:val="0"/>
        <w:snapToGrid w:val="0"/>
        <w:spacing w:line="300" w:lineRule="auto"/>
        <w:rPr>
          <w:rFonts w:ascii="Times New Roman"/>
          <w:color w:val="000000"/>
          <w:szCs w:val="21"/>
        </w:rPr>
      </w:pPr>
      <w:proofErr w:type="spellStart"/>
      <w:r w:rsidRPr="00E43609">
        <w:rPr>
          <w:rFonts w:ascii="Times New Roman"/>
          <w:color w:val="000000"/>
          <w:szCs w:val="21"/>
        </w:rPr>
        <w:t>Va</w:t>
      </w:r>
      <w:proofErr w:type="spellEnd"/>
      <w:r w:rsidRPr="00E43609">
        <w:rPr>
          <w:rFonts w:ascii="Times New Roman"/>
          <w:color w:val="000000"/>
          <w:szCs w:val="21"/>
          <w:lang w:val="zh-CN"/>
        </w:rPr>
        <w:t>——</w:t>
      </w:r>
      <w:r w:rsidRPr="00E43609">
        <w:rPr>
          <w:rFonts w:ascii="Times New Roman"/>
          <w:color w:val="000000"/>
          <w:szCs w:val="21"/>
        </w:rPr>
        <w:t>统计期内，企业总耗水量，单位为立方米；</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P</w:t>
      </w:r>
      <w:r w:rsidRPr="00E43609">
        <w:rPr>
          <w:rFonts w:ascii="Times New Roman"/>
          <w:color w:val="000000"/>
          <w:szCs w:val="21"/>
          <w:lang w:val="zh-CN"/>
        </w:rPr>
        <w:t>——</w:t>
      </w:r>
      <w:r w:rsidRPr="00E43609">
        <w:rPr>
          <w:rFonts w:ascii="Times New Roman"/>
          <w:color w:val="000000"/>
          <w:szCs w:val="21"/>
        </w:rPr>
        <w:t>统计期内，企业合格产品的产量，单位为</w:t>
      </w:r>
      <w:r w:rsidR="00420719" w:rsidRPr="00E43609">
        <w:rPr>
          <w:rFonts w:ascii="Times New Roman"/>
          <w:color w:val="000000"/>
          <w:szCs w:val="21"/>
        </w:rPr>
        <w:t>km</w:t>
      </w:r>
      <w:r w:rsidR="00420719" w:rsidRPr="00E43609">
        <w:rPr>
          <w:rFonts w:ascii="Times New Roman"/>
          <w:color w:val="000000"/>
          <w:szCs w:val="21"/>
          <w:vertAlign w:val="superscript"/>
        </w:rPr>
        <w:t>2</w:t>
      </w:r>
      <w:r w:rsidRPr="00E43609">
        <w:rPr>
          <w:rFonts w:ascii="Times New Roman"/>
          <w:color w:val="000000"/>
          <w:szCs w:val="21"/>
        </w:rPr>
        <w:t>（</w:t>
      </w:r>
      <w:proofErr w:type="gramStart"/>
      <w:r w:rsidRPr="00E43609">
        <w:rPr>
          <w:rFonts w:ascii="Times New Roman"/>
          <w:color w:val="000000"/>
          <w:szCs w:val="21"/>
        </w:rPr>
        <w:t>或千色令</w:t>
      </w:r>
      <w:proofErr w:type="gramEnd"/>
      <w:r w:rsidRPr="00E43609">
        <w:rPr>
          <w:rFonts w:ascii="Times New Roman"/>
          <w:color w:val="000000"/>
          <w:szCs w:val="21"/>
        </w:rPr>
        <w:t>）。</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有机溶剂</w:t>
      </w:r>
      <w:r w:rsidRPr="00E43609">
        <w:rPr>
          <w:rFonts w:ascii="Times New Roman"/>
        </w:rPr>
        <w:t>/</w:t>
      </w:r>
      <w:r w:rsidRPr="00E43609">
        <w:rPr>
          <w:rFonts w:ascii="Times New Roman"/>
        </w:rPr>
        <w:t>胶粘剂使用量</w:t>
      </w:r>
    </w:p>
    <w:p w:rsidR="00AF580E" w:rsidRPr="00E43609" w:rsidRDefault="006C59FA" w:rsidP="00046C49">
      <w:pPr>
        <w:adjustRightInd w:val="0"/>
        <w:snapToGrid w:val="0"/>
        <w:spacing w:line="300" w:lineRule="auto"/>
        <w:ind w:firstLineChars="200" w:firstLine="420"/>
      </w:pPr>
      <w:r w:rsidRPr="00E43609">
        <w:t>企业生产单位产品</w:t>
      </w:r>
      <w:r w:rsidRPr="00E43609">
        <w:t>/</w:t>
      </w:r>
      <w:r w:rsidRPr="00E43609">
        <w:t>产值所消耗的有机溶剂</w:t>
      </w:r>
      <w:r w:rsidRPr="00E43609">
        <w:t>/</w:t>
      </w:r>
      <w:r w:rsidRPr="00E43609">
        <w:t>胶粘剂等的量。其中，有机溶剂为印刷全工艺过程中使用的所有含有机溶剂的原辅材料，如：醇类、酮类、脂类、烃类等。胶粘剂包括印刷过程中使用的所有热熔胶、覆膜胶等各种胶类。</w:t>
      </w:r>
    </w:p>
    <w:p w:rsidR="00AF580E" w:rsidRPr="00E43609" w:rsidRDefault="006C59FA" w:rsidP="00046C49">
      <w:pPr>
        <w:adjustRightInd w:val="0"/>
        <w:snapToGrid w:val="0"/>
        <w:spacing w:line="300" w:lineRule="auto"/>
        <w:jc w:val="center"/>
        <w:rPr>
          <w:szCs w:val="21"/>
        </w:rPr>
      </w:pPr>
      <w:r w:rsidRPr="00E43609">
        <w:rPr>
          <w:position w:val="-26"/>
          <w:szCs w:val="21"/>
        </w:rPr>
        <w:object w:dxaOrig="802" w:dyaOrig="666">
          <v:shape id="_x0000_i1065" type="#_x0000_t75" style="width:40.5pt;height:33.75pt" o:ole="">
            <v:imagedata r:id="rId89" o:title=""/>
          </v:shape>
          <o:OLEObject Type="Embed" ProgID="Equation.3" ShapeID="_x0000_i1065" DrawAspect="Content" ObjectID="_1536148968" r:id="rId90"/>
        </w:object>
      </w:r>
      <w:r w:rsidRPr="00E43609">
        <w:rPr>
          <w:color w:val="000000"/>
          <w:kern w:val="0"/>
          <w:szCs w:val="21"/>
        </w:rPr>
        <w:t>（</w:t>
      </w:r>
      <w:r w:rsidR="00C92041" w:rsidRPr="00E43609">
        <w:rPr>
          <w:color w:val="000000"/>
          <w:kern w:val="0"/>
          <w:szCs w:val="21"/>
        </w:rPr>
        <w:t>13</w:t>
      </w:r>
      <w:r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r w:rsidRPr="00E43609">
        <w:t>q</w:t>
      </w:r>
      <w:r w:rsidRPr="00E43609">
        <w:rPr>
          <w:color w:val="000000"/>
          <w:kern w:val="0"/>
          <w:szCs w:val="21"/>
          <w:lang w:val="zh-CN"/>
        </w:rPr>
        <w:t>——</w:t>
      </w:r>
      <w:r w:rsidRPr="00E43609">
        <w:t>粘合剂</w:t>
      </w:r>
      <w:r w:rsidRPr="00E43609">
        <w:t>/</w:t>
      </w:r>
      <w:r w:rsidRPr="00E43609">
        <w:t>印刷油墨</w:t>
      </w:r>
      <w:r w:rsidRPr="00E43609">
        <w:t>/</w:t>
      </w:r>
      <w:r w:rsidRPr="00E43609">
        <w:t>有机溶剂</w:t>
      </w:r>
      <w:r w:rsidRPr="00E43609">
        <w:t>/</w:t>
      </w:r>
      <w:r w:rsidRPr="00E43609">
        <w:t>涂料等使用量，单位为</w:t>
      </w:r>
      <w:proofErr w:type="gramStart"/>
      <w:r w:rsidRPr="00E43609">
        <w:t>千克</w:t>
      </w:r>
      <w:r w:rsidRPr="00E43609">
        <w:t>/</w:t>
      </w:r>
      <w:proofErr w:type="gramEnd"/>
      <w:r w:rsidRPr="00E43609">
        <w:t>单位产品；</w:t>
      </w:r>
    </w:p>
    <w:p w:rsidR="00AF580E" w:rsidRPr="00E43609" w:rsidRDefault="006C59FA" w:rsidP="00046C49">
      <w:pPr>
        <w:adjustRightInd w:val="0"/>
        <w:snapToGrid w:val="0"/>
        <w:spacing w:line="300" w:lineRule="auto"/>
        <w:ind w:firstLineChars="200" w:firstLine="420"/>
      </w:pPr>
      <w:r w:rsidRPr="00E43609">
        <w:t>M</w:t>
      </w:r>
      <w:r w:rsidRPr="00E43609">
        <w:rPr>
          <w:color w:val="000000"/>
          <w:kern w:val="0"/>
          <w:szCs w:val="21"/>
          <w:lang w:val="zh-CN"/>
        </w:rPr>
        <w:t>——</w:t>
      </w:r>
      <w:r w:rsidRPr="00E43609">
        <w:t>统计期内，企业粘合剂</w:t>
      </w:r>
      <w:r w:rsidRPr="00E43609">
        <w:t>/</w:t>
      </w:r>
      <w:r w:rsidRPr="00E43609">
        <w:t>印刷油墨</w:t>
      </w:r>
      <w:r w:rsidRPr="00E43609">
        <w:t>/</w:t>
      </w:r>
      <w:r w:rsidRPr="00E43609">
        <w:t>有机溶剂</w:t>
      </w:r>
      <w:r w:rsidRPr="00E43609">
        <w:t>/</w:t>
      </w:r>
      <w:r w:rsidRPr="00E43609">
        <w:t>涂料消耗总量，单位为千克；</w:t>
      </w:r>
    </w:p>
    <w:p w:rsidR="00AF580E" w:rsidRPr="00E43609" w:rsidRDefault="006C59FA" w:rsidP="00046C49">
      <w:pPr>
        <w:adjustRightInd w:val="0"/>
        <w:snapToGrid w:val="0"/>
        <w:spacing w:line="300" w:lineRule="auto"/>
        <w:ind w:firstLineChars="200" w:firstLine="420"/>
      </w:pPr>
      <w:r w:rsidRPr="00E43609">
        <w:t>P</w:t>
      </w:r>
      <w:r w:rsidRPr="00E43609">
        <w:rPr>
          <w:color w:val="000000"/>
          <w:kern w:val="0"/>
          <w:szCs w:val="21"/>
          <w:lang w:val="zh-CN"/>
        </w:rPr>
        <w:t>——</w:t>
      </w:r>
      <w:r w:rsidRPr="00E43609">
        <w:t>统计期内，企业合格产品的产量</w:t>
      </w:r>
      <w:r w:rsidRPr="00E43609">
        <w:t>/</w:t>
      </w:r>
      <w:r w:rsidRPr="00E43609">
        <w:t>产值，单位为</w:t>
      </w:r>
      <w:r w:rsidR="00420719" w:rsidRPr="00E43609">
        <w:rPr>
          <w:color w:val="000000"/>
          <w:szCs w:val="21"/>
        </w:rPr>
        <w:t>km</w:t>
      </w:r>
      <w:r w:rsidR="00420719" w:rsidRPr="00E43609">
        <w:rPr>
          <w:color w:val="000000"/>
          <w:szCs w:val="21"/>
          <w:vertAlign w:val="superscript"/>
        </w:rPr>
        <w:t>2</w:t>
      </w:r>
      <w:r w:rsidRPr="00E43609">
        <w:t>（</w:t>
      </w:r>
      <w:proofErr w:type="gramStart"/>
      <w:r w:rsidRPr="00E43609">
        <w:t>或千色令</w:t>
      </w:r>
      <w:proofErr w:type="gramEnd"/>
      <w:r w:rsidRPr="00E43609">
        <w:t>）</w:t>
      </w:r>
      <w:r w:rsidRPr="00E43609">
        <w:t>/</w:t>
      </w:r>
      <w:r w:rsidRPr="00E43609">
        <w:t>万元。</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产品一次交检合格率</w:t>
      </w:r>
    </w:p>
    <w:p w:rsidR="00AF580E" w:rsidRPr="00E43609" w:rsidRDefault="006C59FA" w:rsidP="00046C49">
      <w:pPr>
        <w:adjustRightInd w:val="0"/>
        <w:snapToGrid w:val="0"/>
        <w:spacing w:line="300" w:lineRule="auto"/>
        <w:ind w:firstLineChars="200" w:firstLine="420"/>
      </w:pPr>
      <w:r w:rsidRPr="00E43609">
        <w:t>企业初次提交检验的合格品的数量占该次全部交验的产品总量（不含返工产品）的百分比。其计算公式为：</w:t>
      </w:r>
    </w:p>
    <w:p w:rsidR="00AF580E" w:rsidRPr="00E43609" w:rsidRDefault="00757F21" w:rsidP="00046C49">
      <w:pPr>
        <w:adjustRightInd w:val="0"/>
        <w:snapToGrid w:val="0"/>
        <w:spacing w:line="300" w:lineRule="auto"/>
        <w:jc w:val="center"/>
        <w:rPr>
          <w:szCs w:val="21"/>
        </w:rPr>
      </w:pPr>
      <w:r w:rsidRPr="00E43609">
        <w:rPr>
          <w:position w:val="-32"/>
          <w:szCs w:val="21"/>
        </w:rPr>
        <w:object w:dxaOrig="1680" w:dyaOrig="740">
          <v:shape id="_x0000_i1066" type="#_x0000_t75" style="width:84pt;height:36.75pt" o:ole="">
            <v:imagedata r:id="rId91" o:title=""/>
          </v:shape>
          <o:OLEObject Type="Embed" ProgID="Equation.DSMT4" ShapeID="_x0000_i1066" DrawAspect="Content" ObjectID="_1536148969" r:id="rId92"/>
        </w:object>
      </w:r>
      <w:r w:rsidR="006C59FA" w:rsidRPr="00E43609">
        <w:rPr>
          <w:color w:val="000000"/>
          <w:kern w:val="0"/>
          <w:szCs w:val="21"/>
        </w:rPr>
        <w:t>（</w:t>
      </w:r>
      <w:r w:rsidR="00C92041" w:rsidRPr="00E43609">
        <w:rPr>
          <w:color w:val="000000"/>
          <w:kern w:val="0"/>
          <w:szCs w:val="21"/>
        </w:rPr>
        <w:t>14</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proofErr w:type="spellStart"/>
      <w:r w:rsidRPr="00E43609">
        <w:lastRenderedPageBreak/>
        <w:t>ε</w:t>
      </w:r>
      <w:r w:rsidRPr="00E43609">
        <w:rPr>
          <w:vertAlign w:val="subscript"/>
        </w:rPr>
        <w:t>h</w:t>
      </w:r>
      <w:proofErr w:type="spellEnd"/>
      <w:r w:rsidRPr="00E43609">
        <w:rPr>
          <w:color w:val="000000"/>
          <w:kern w:val="0"/>
          <w:szCs w:val="21"/>
          <w:lang w:val="zh-CN"/>
        </w:rPr>
        <w:t>——</w:t>
      </w:r>
      <w:r w:rsidRPr="00E43609">
        <w:t>产品一次交验合格率；</w:t>
      </w:r>
    </w:p>
    <w:p w:rsidR="00AF580E" w:rsidRPr="00E43609" w:rsidRDefault="006C59FA" w:rsidP="00046C49">
      <w:pPr>
        <w:adjustRightInd w:val="0"/>
        <w:snapToGrid w:val="0"/>
        <w:spacing w:line="300" w:lineRule="auto"/>
        <w:ind w:firstLineChars="200" w:firstLine="420"/>
      </w:pPr>
      <w:proofErr w:type="spellStart"/>
      <w:r w:rsidRPr="00E43609">
        <w:t>P</w:t>
      </w:r>
      <w:r w:rsidRPr="00E43609">
        <w:rPr>
          <w:vertAlign w:val="subscript"/>
        </w:rPr>
        <w:t>h</w:t>
      </w:r>
      <w:proofErr w:type="spellEnd"/>
      <w:r w:rsidRPr="00E43609">
        <w:rPr>
          <w:color w:val="000000"/>
          <w:kern w:val="0"/>
          <w:szCs w:val="21"/>
          <w:lang w:val="zh-CN"/>
        </w:rPr>
        <w:t>——</w:t>
      </w:r>
      <w:r w:rsidRPr="00E43609">
        <w:t>统计期内，第一次交验合格品数量；</w:t>
      </w:r>
    </w:p>
    <w:p w:rsidR="00AF580E" w:rsidRPr="00E43609" w:rsidRDefault="006C59FA" w:rsidP="00046C49">
      <w:pPr>
        <w:adjustRightInd w:val="0"/>
        <w:snapToGrid w:val="0"/>
        <w:spacing w:line="300" w:lineRule="auto"/>
        <w:ind w:firstLineChars="200" w:firstLine="420"/>
      </w:pPr>
      <w:proofErr w:type="spellStart"/>
      <w:r w:rsidRPr="00E43609">
        <w:t>P</w:t>
      </w:r>
      <w:r w:rsidRPr="00E43609">
        <w:rPr>
          <w:vertAlign w:val="subscript"/>
        </w:rPr>
        <w:t>t</w:t>
      </w:r>
      <w:proofErr w:type="spellEnd"/>
      <w:r w:rsidRPr="00E43609">
        <w:rPr>
          <w:color w:val="000000"/>
          <w:kern w:val="0"/>
          <w:szCs w:val="21"/>
          <w:lang w:val="zh-CN"/>
        </w:rPr>
        <w:t>——</w:t>
      </w:r>
      <w:r w:rsidRPr="00E43609">
        <w:t>统计期内，交验产品数量（不含返工产品）。</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单位产品挥发性有机物（</w:t>
      </w:r>
      <w:r w:rsidRPr="00E43609">
        <w:rPr>
          <w:rFonts w:ascii="Times New Roman"/>
        </w:rPr>
        <w:t>VOCs</w:t>
      </w:r>
      <w:r w:rsidRPr="00E43609">
        <w:rPr>
          <w:rFonts w:ascii="Times New Roman"/>
        </w:rPr>
        <w:t>）排放量</w:t>
      </w:r>
    </w:p>
    <w:p w:rsidR="00AF580E" w:rsidRPr="00E43609" w:rsidRDefault="006C59FA" w:rsidP="00046C49">
      <w:pPr>
        <w:adjustRightInd w:val="0"/>
        <w:snapToGrid w:val="0"/>
        <w:spacing w:line="300" w:lineRule="auto"/>
        <w:ind w:firstLineChars="200" w:firstLine="420"/>
      </w:pPr>
      <w:r w:rsidRPr="00E43609">
        <w:t>企业挥发性有机物排放量与企业生产合格产品的产量</w:t>
      </w:r>
      <w:r w:rsidRPr="00E43609">
        <w:t>/</w:t>
      </w:r>
      <w:r w:rsidRPr="00E43609">
        <w:t>产值的比值。</w:t>
      </w:r>
    </w:p>
    <w:p w:rsidR="00AF580E" w:rsidRPr="00E43609" w:rsidRDefault="00757F21" w:rsidP="00046C49">
      <w:pPr>
        <w:adjustRightInd w:val="0"/>
        <w:snapToGrid w:val="0"/>
        <w:spacing w:line="300" w:lineRule="auto"/>
        <w:jc w:val="center"/>
        <w:rPr>
          <w:szCs w:val="21"/>
        </w:rPr>
      </w:pPr>
      <w:r w:rsidRPr="00E43609">
        <w:rPr>
          <w:position w:val="-24"/>
          <w:szCs w:val="21"/>
        </w:rPr>
        <w:object w:dxaOrig="900" w:dyaOrig="660">
          <v:shape id="_x0000_i1067" type="#_x0000_t75" style="width:45pt;height:33pt" o:ole="">
            <v:imagedata r:id="rId93" o:title=""/>
          </v:shape>
          <o:OLEObject Type="Embed" ProgID="Equation.DSMT4" ShapeID="_x0000_i1067" DrawAspect="Content" ObjectID="_1536148970" r:id="rId94"/>
        </w:object>
      </w:r>
      <w:r w:rsidR="006C59FA" w:rsidRPr="00E43609">
        <w:rPr>
          <w:color w:val="000000"/>
          <w:kern w:val="0"/>
          <w:szCs w:val="21"/>
        </w:rPr>
        <w:t>（</w:t>
      </w:r>
      <w:r w:rsidR="00C92041" w:rsidRPr="00E43609">
        <w:rPr>
          <w:color w:val="000000"/>
          <w:kern w:val="0"/>
          <w:szCs w:val="21"/>
        </w:rPr>
        <w:t>15</w:t>
      </w:r>
      <w:r w:rsidR="006C59FA" w:rsidRPr="00E43609">
        <w:rPr>
          <w:color w:val="000000"/>
          <w:kern w:val="0"/>
          <w:szCs w:val="21"/>
        </w:rPr>
        <w:t>）</w:t>
      </w:r>
    </w:p>
    <w:p w:rsidR="00AF580E" w:rsidRPr="00E43609" w:rsidRDefault="00AF580E" w:rsidP="00046C49">
      <w:pPr>
        <w:adjustRightInd w:val="0"/>
        <w:snapToGrid w:val="0"/>
        <w:spacing w:line="300" w:lineRule="auto"/>
        <w:jc w:val="right"/>
        <w:rPr>
          <w:highlight w:val="yellow"/>
        </w:rPr>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r w:rsidRPr="00E43609">
        <w:t>V</w:t>
      </w:r>
      <w:r w:rsidRPr="00E43609">
        <w:rPr>
          <w:vertAlign w:val="subscript"/>
        </w:rPr>
        <w:t>o</w:t>
      </w:r>
      <w:r w:rsidRPr="00E43609">
        <w:t>——</w:t>
      </w:r>
      <w:r w:rsidRPr="00E43609">
        <w:t>单位产品挥发性有机物排放量，单位为</w:t>
      </w:r>
      <w:r w:rsidRPr="00E43609">
        <w:t>kg/</w:t>
      </w:r>
      <w:r w:rsidRPr="00E43609">
        <w:t>单位产品；</w:t>
      </w:r>
    </w:p>
    <w:p w:rsidR="00AF580E" w:rsidRPr="00E43609" w:rsidRDefault="006C59FA" w:rsidP="00046C49">
      <w:pPr>
        <w:adjustRightInd w:val="0"/>
        <w:snapToGrid w:val="0"/>
        <w:spacing w:line="300" w:lineRule="auto"/>
        <w:ind w:firstLineChars="200" w:firstLine="420"/>
      </w:pPr>
      <w:proofErr w:type="spellStart"/>
      <w:r w:rsidRPr="00E43609">
        <w:t>V</w:t>
      </w:r>
      <w:r w:rsidRPr="00E43609">
        <w:rPr>
          <w:vertAlign w:val="subscript"/>
        </w:rPr>
        <w:t>oc</w:t>
      </w:r>
      <w:proofErr w:type="spellEnd"/>
      <w:r w:rsidRPr="00E43609">
        <w:t>——</w:t>
      </w:r>
      <w:r w:rsidRPr="00E43609">
        <w:t>统计期内，企业挥发性有机物排放量，单位为</w:t>
      </w:r>
      <w:r w:rsidRPr="00E43609">
        <w:t>kg</w:t>
      </w:r>
      <w:r w:rsidRPr="00E43609">
        <w:t>；</w:t>
      </w:r>
    </w:p>
    <w:p w:rsidR="00AF580E" w:rsidRPr="00E43609" w:rsidRDefault="006C59FA" w:rsidP="00046C49">
      <w:pPr>
        <w:adjustRightInd w:val="0"/>
        <w:snapToGrid w:val="0"/>
        <w:spacing w:line="300" w:lineRule="auto"/>
        <w:ind w:firstLineChars="200" w:firstLine="420"/>
      </w:pPr>
      <w:r w:rsidRPr="00E43609">
        <w:t>P——</w:t>
      </w:r>
      <w:r w:rsidRPr="00E43609">
        <w:t>统计期内，企业合格产品的产量</w:t>
      </w:r>
      <w:r w:rsidRPr="00E43609">
        <w:t>/</w:t>
      </w:r>
      <w:r w:rsidRPr="00E43609">
        <w:t>产值，单位</w:t>
      </w:r>
      <w:proofErr w:type="gramStart"/>
      <w:r w:rsidRPr="00E43609">
        <w:t>为千色令</w:t>
      </w:r>
      <w:proofErr w:type="gramEnd"/>
      <w:r w:rsidRPr="00E43609">
        <w:t>（或</w:t>
      </w:r>
      <w:r w:rsidR="00420719" w:rsidRPr="00E43609">
        <w:rPr>
          <w:color w:val="000000"/>
          <w:szCs w:val="21"/>
        </w:rPr>
        <w:t>km</w:t>
      </w:r>
      <w:r w:rsidR="00420719" w:rsidRPr="00E43609">
        <w:rPr>
          <w:color w:val="000000"/>
          <w:szCs w:val="21"/>
          <w:vertAlign w:val="superscript"/>
        </w:rPr>
        <w:t>2</w:t>
      </w:r>
      <w:r w:rsidRPr="00E43609">
        <w:t>）</w:t>
      </w:r>
      <w:r w:rsidRPr="00E43609">
        <w:t>/</w:t>
      </w:r>
      <w:r w:rsidRPr="00E43609">
        <w:t>万元。</w:t>
      </w:r>
    </w:p>
    <w:p w:rsidR="00AF580E" w:rsidRPr="00E43609" w:rsidRDefault="00AF580E" w:rsidP="00046C49">
      <w:pPr>
        <w:adjustRightInd w:val="0"/>
        <w:snapToGrid w:val="0"/>
        <w:spacing w:line="300" w:lineRule="auto"/>
        <w:ind w:firstLineChars="200" w:firstLine="420"/>
      </w:pPr>
    </w:p>
    <w:p w:rsidR="00C92041" w:rsidRPr="00E43609" w:rsidRDefault="006C59FA" w:rsidP="00046C49">
      <w:pPr>
        <w:adjustRightInd w:val="0"/>
        <w:snapToGrid w:val="0"/>
        <w:spacing w:line="300" w:lineRule="auto"/>
        <w:ind w:firstLineChars="200" w:firstLine="420"/>
      </w:pPr>
      <w:r w:rsidRPr="00E43609">
        <w:t>挥发性有机物排放量的计算公式：</w:t>
      </w:r>
    </w:p>
    <w:p w:rsidR="00AF580E" w:rsidRPr="00E43609" w:rsidRDefault="00757F21" w:rsidP="00046C49">
      <w:pPr>
        <w:adjustRightInd w:val="0"/>
        <w:snapToGrid w:val="0"/>
        <w:spacing w:line="300" w:lineRule="auto"/>
        <w:ind w:firstLineChars="200" w:firstLine="420"/>
        <w:jc w:val="center"/>
      </w:pPr>
      <w:r w:rsidRPr="00E43609">
        <w:rPr>
          <w:position w:val="-28"/>
        </w:rPr>
        <w:object w:dxaOrig="4099" w:dyaOrig="700">
          <v:shape id="_x0000_i1068" type="#_x0000_t75" style="width:204.75pt;height:34.5pt" o:ole="">
            <v:imagedata r:id="rId95" o:title=""/>
          </v:shape>
          <o:OLEObject Type="Embed" ProgID="Equation.DSMT4" ShapeID="_x0000_i1068" DrawAspect="Content" ObjectID="_1536148971" r:id="rId96"/>
        </w:object>
      </w:r>
      <w:r w:rsidR="00C92041" w:rsidRPr="00E43609">
        <w:t>（</w:t>
      </w:r>
      <w:r w:rsidR="00C92041" w:rsidRPr="00E43609">
        <w:t>16</w:t>
      </w:r>
      <w:r w:rsidR="00C92041" w:rsidRPr="00E43609">
        <w:t>）</w:t>
      </w:r>
      <w:r w:rsidR="00AF55AD" w:rsidRPr="00E43609">
        <w:fldChar w:fldCharType="begin"/>
      </w:r>
      <w:r w:rsidR="006C59FA" w:rsidRPr="00E43609">
        <w:instrText xml:space="preserve"> QUOTE </w:instrText>
      </w:r>
      <w:r w:rsidR="00046C49">
        <w:pict>
          <v:shape id="_x0000_i1069" type="#_x0000_t75" style="width:231.75pt;height:45pt">
            <v:imagedata r:id="rId97" o:title=""/>
          </v:shape>
        </w:pict>
      </w:r>
      <w:r w:rsidR="00AF55AD" w:rsidRPr="00E43609">
        <w:fldChar w:fldCharType="end"/>
      </w: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r w:rsidRPr="00E43609">
        <w:t>n——</w:t>
      </w:r>
      <w:r w:rsidRPr="00E43609">
        <w:t>指企业的原料或产品种类；</w:t>
      </w:r>
    </w:p>
    <w:p w:rsidR="00AF580E" w:rsidRPr="00E43609" w:rsidRDefault="006C59FA" w:rsidP="00046C49">
      <w:pPr>
        <w:adjustRightInd w:val="0"/>
        <w:snapToGrid w:val="0"/>
        <w:spacing w:line="300" w:lineRule="auto"/>
        <w:ind w:firstLineChars="200" w:firstLine="420"/>
      </w:pPr>
      <w:r w:rsidRPr="00E43609">
        <w:t>Ai——</w:t>
      </w:r>
      <w:r w:rsidRPr="00E43609">
        <w:t>指</w:t>
      </w:r>
      <w:proofErr w:type="gramStart"/>
      <w:r w:rsidRPr="00E43609">
        <w:t>企业第</w:t>
      </w:r>
      <w:proofErr w:type="gramEnd"/>
      <w:r w:rsidRPr="00E43609">
        <w:t>i</w:t>
      </w:r>
      <w:r w:rsidRPr="00E43609">
        <w:t>种类原料或产品的活动水平信息；</w:t>
      </w:r>
    </w:p>
    <w:p w:rsidR="00AF580E" w:rsidRPr="00E43609" w:rsidRDefault="006C59FA" w:rsidP="00046C49">
      <w:pPr>
        <w:adjustRightInd w:val="0"/>
        <w:snapToGrid w:val="0"/>
        <w:spacing w:line="300" w:lineRule="auto"/>
        <w:ind w:firstLineChars="200" w:firstLine="420"/>
      </w:pPr>
      <w:r w:rsidRPr="00E43609">
        <w:t>Fi——</w:t>
      </w:r>
      <w:r w:rsidRPr="00E43609">
        <w:t>指</w:t>
      </w:r>
      <w:proofErr w:type="gramStart"/>
      <w:r w:rsidRPr="00E43609">
        <w:t>企业第</w:t>
      </w:r>
      <w:proofErr w:type="gramEnd"/>
      <w:r w:rsidRPr="00E43609">
        <w:t>i</w:t>
      </w:r>
      <w:r w:rsidRPr="00E43609">
        <w:t>种类原料或产品所对应</w:t>
      </w:r>
      <w:proofErr w:type="gramStart"/>
      <w:r w:rsidRPr="00E43609">
        <w:t>的产污系数</w:t>
      </w:r>
      <w:proofErr w:type="gramEnd"/>
      <w:r w:rsidRPr="00E43609">
        <w:t>；</w:t>
      </w:r>
    </w:p>
    <w:p w:rsidR="00AF580E" w:rsidRPr="00E43609" w:rsidRDefault="006C59FA" w:rsidP="00046C49">
      <w:pPr>
        <w:adjustRightInd w:val="0"/>
        <w:snapToGrid w:val="0"/>
        <w:spacing w:line="300" w:lineRule="auto"/>
        <w:ind w:firstLineChars="200" w:firstLine="420"/>
      </w:pPr>
      <w:proofErr w:type="spellStart"/>
      <w:r w:rsidRPr="00E43609">
        <w:t>V</w:t>
      </w:r>
      <w:r w:rsidRPr="00E43609">
        <w:rPr>
          <w:vertAlign w:val="subscript"/>
        </w:rPr>
        <w:t>oc</w:t>
      </w:r>
      <w:proofErr w:type="spellEnd"/>
      <w:r w:rsidRPr="00E43609">
        <w:rPr>
          <w:vertAlign w:val="subscript"/>
        </w:rPr>
        <w:t>集气</w:t>
      </w:r>
      <w:r w:rsidRPr="00E43609">
        <w:t>——</w:t>
      </w:r>
      <w:r w:rsidRPr="00E43609">
        <w:t>指企业挥发性有机物收集设备的集气效率；</w:t>
      </w:r>
    </w:p>
    <w:p w:rsidR="00AF580E" w:rsidRPr="00E43609" w:rsidRDefault="006C59FA" w:rsidP="00046C49">
      <w:pPr>
        <w:adjustRightInd w:val="0"/>
        <w:snapToGrid w:val="0"/>
        <w:spacing w:line="300" w:lineRule="auto"/>
        <w:ind w:firstLineChars="200" w:firstLine="420"/>
      </w:pPr>
      <w:proofErr w:type="spellStart"/>
      <w:r w:rsidRPr="00E43609">
        <w:t>V</w:t>
      </w:r>
      <w:r w:rsidRPr="00E43609">
        <w:rPr>
          <w:vertAlign w:val="subscript"/>
        </w:rPr>
        <w:t>oc</w:t>
      </w:r>
      <w:proofErr w:type="spellEnd"/>
      <w:r w:rsidRPr="00E43609">
        <w:rPr>
          <w:vertAlign w:val="subscript"/>
        </w:rPr>
        <w:t>治理</w:t>
      </w:r>
      <w:r w:rsidRPr="00E43609">
        <w:t>——</w:t>
      </w:r>
      <w:r w:rsidRPr="00E43609">
        <w:t>指企业挥发性有机物治理设备的治理效率。</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单位产品废水</w:t>
      </w:r>
      <w:r w:rsidRPr="00E43609">
        <w:rPr>
          <w:rFonts w:ascii="Times New Roman"/>
        </w:rPr>
        <w:t>/</w:t>
      </w:r>
      <w:r w:rsidRPr="00E43609">
        <w:rPr>
          <w:rFonts w:ascii="Times New Roman"/>
        </w:rPr>
        <w:t>一般工业固体废物</w:t>
      </w:r>
      <w:r w:rsidRPr="00E43609">
        <w:rPr>
          <w:rFonts w:ascii="Times New Roman"/>
        </w:rPr>
        <w:t>/</w:t>
      </w:r>
      <w:r w:rsidRPr="00E43609">
        <w:rPr>
          <w:rFonts w:ascii="Times New Roman"/>
        </w:rPr>
        <w:t>危险废物产生量</w:t>
      </w:r>
    </w:p>
    <w:p w:rsidR="00AF580E" w:rsidRPr="00E43609" w:rsidRDefault="006C59FA" w:rsidP="00046C49">
      <w:pPr>
        <w:adjustRightInd w:val="0"/>
        <w:snapToGrid w:val="0"/>
        <w:spacing w:line="300" w:lineRule="auto"/>
        <w:ind w:firstLineChars="200" w:firstLine="420"/>
      </w:pPr>
      <w:r w:rsidRPr="00E43609">
        <w:t>企业一般工业固体废弃物</w:t>
      </w:r>
      <w:r w:rsidRPr="00E43609">
        <w:t>/</w:t>
      </w:r>
      <w:r w:rsidRPr="00E43609">
        <w:t>危险废弃物产生量与企业生产合格产品的产量的比值。</w:t>
      </w:r>
    </w:p>
    <w:p w:rsidR="00AF580E" w:rsidRPr="00E43609" w:rsidRDefault="006C59FA" w:rsidP="00046C49">
      <w:pPr>
        <w:adjustRightInd w:val="0"/>
        <w:snapToGrid w:val="0"/>
        <w:spacing w:line="300" w:lineRule="auto"/>
        <w:ind w:firstLineChars="200" w:firstLine="420"/>
      </w:pPr>
      <w:r w:rsidRPr="00E43609">
        <w:t>依据《国家危险废物名录》（</w:t>
      </w:r>
      <w:r w:rsidRPr="00E43609">
        <w:t>2016</w:t>
      </w:r>
      <w:r w:rsidRPr="00E43609">
        <w:t>年版）环保部令第</w:t>
      </w:r>
      <w:r w:rsidRPr="00E43609">
        <w:t>39</w:t>
      </w:r>
      <w:r w:rsidRPr="00E43609">
        <w:t>号，印刷行业的危险废物包括</w:t>
      </w:r>
      <w:r w:rsidRPr="00E43609">
        <w:t>HW06</w:t>
      </w:r>
      <w:r w:rsidRPr="00E43609">
        <w:t>废有机溶剂与含有机溶剂废物、</w:t>
      </w:r>
      <w:r w:rsidRPr="00E43609">
        <w:t>HW08</w:t>
      </w:r>
      <w:r w:rsidRPr="00E43609">
        <w:t>废矿物油与含矿物油废物、</w:t>
      </w:r>
      <w:r w:rsidRPr="00E43609">
        <w:t>HW12</w:t>
      </w:r>
      <w:r w:rsidRPr="00E43609">
        <w:t>染料、涂料废物、</w:t>
      </w:r>
      <w:r w:rsidRPr="00E43609">
        <w:t>HW13</w:t>
      </w:r>
      <w:r w:rsidRPr="00E43609">
        <w:t>有机树脂类废物、</w:t>
      </w:r>
      <w:r w:rsidRPr="00E43609">
        <w:t>HW16</w:t>
      </w:r>
      <w:r w:rsidRPr="00E43609">
        <w:t>感光材料废物。</w:t>
      </w:r>
    </w:p>
    <w:p w:rsidR="00AF580E" w:rsidRPr="00E43609" w:rsidRDefault="000F4AEF" w:rsidP="00046C49">
      <w:pPr>
        <w:adjustRightInd w:val="0"/>
        <w:snapToGrid w:val="0"/>
        <w:spacing w:line="300" w:lineRule="auto"/>
        <w:jc w:val="center"/>
        <w:rPr>
          <w:szCs w:val="21"/>
        </w:rPr>
      </w:pPr>
      <w:r w:rsidRPr="00E43609">
        <w:rPr>
          <w:position w:val="-24"/>
          <w:szCs w:val="21"/>
        </w:rPr>
        <w:object w:dxaOrig="1600" w:dyaOrig="639">
          <v:shape id="_x0000_i1070" type="#_x0000_t75" style="width:79.5pt;height:31.5pt" o:ole="">
            <v:imagedata r:id="rId98" o:title=""/>
          </v:shape>
          <o:OLEObject Type="Embed" ProgID="Equation.DSMT4" ShapeID="_x0000_i1070" DrawAspect="Content" ObjectID="_1536148972" r:id="rId99"/>
        </w:object>
      </w:r>
      <w:r w:rsidR="006C59FA" w:rsidRPr="00E43609">
        <w:rPr>
          <w:color w:val="000000"/>
          <w:kern w:val="0"/>
          <w:szCs w:val="21"/>
        </w:rPr>
        <w:t>（</w:t>
      </w:r>
      <w:r w:rsidR="00C92041" w:rsidRPr="00E43609">
        <w:rPr>
          <w:color w:val="000000"/>
          <w:kern w:val="0"/>
          <w:szCs w:val="21"/>
        </w:rPr>
        <w:t>17</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式中：</w:t>
      </w:r>
    </w:p>
    <w:p w:rsidR="00AF580E" w:rsidRPr="00E43609" w:rsidRDefault="006C59FA" w:rsidP="00046C49">
      <w:pPr>
        <w:pStyle w:val="af3"/>
        <w:adjustRightInd w:val="0"/>
        <w:snapToGrid w:val="0"/>
        <w:spacing w:line="300" w:lineRule="auto"/>
        <w:rPr>
          <w:rFonts w:ascii="Times New Roman"/>
          <w:color w:val="000000"/>
          <w:szCs w:val="21"/>
        </w:rPr>
      </w:pPr>
      <w:proofErr w:type="spellStart"/>
      <w:r w:rsidRPr="00E43609">
        <w:rPr>
          <w:rFonts w:ascii="Times New Roman"/>
          <w:color w:val="000000"/>
          <w:szCs w:val="21"/>
        </w:rPr>
        <w:t>W</w:t>
      </w:r>
      <w:r w:rsidRPr="00E43609">
        <w:rPr>
          <w:rFonts w:ascii="Times New Roman"/>
          <w:color w:val="000000"/>
          <w:szCs w:val="21"/>
          <w:vertAlign w:val="subscript"/>
        </w:rPr>
        <w:t>p</w:t>
      </w:r>
      <w:proofErr w:type="spellEnd"/>
      <w:r w:rsidRPr="00E43609">
        <w:rPr>
          <w:rFonts w:ascii="Times New Roman"/>
          <w:color w:val="000000"/>
          <w:szCs w:val="21"/>
          <w:lang w:val="zh-CN"/>
        </w:rPr>
        <w:t>——</w:t>
      </w:r>
      <w:r w:rsidRPr="00E43609">
        <w:rPr>
          <w:rFonts w:ascii="Times New Roman"/>
          <w:color w:val="000000"/>
          <w:szCs w:val="21"/>
        </w:rPr>
        <w:t>单位产品废水</w:t>
      </w:r>
      <w:r w:rsidRPr="00E43609">
        <w:rPr>
          <w:rFonts w:ascii="Times New Roman"/>
          <w:color w:val="000000"/>
          <w:szCs w:val="21"/>
        </w:rPr>
        <w:t>/</w:t>
      </w:r>
      <w:r w:rsidRPr="00E43609">
        <w:rPr>
          <w:rFonts w:ascii="Times New Roman"/>
          <w:color w:val="000000"/>
          <w:szCs w:val="21"/>
        </w:rPr>
        <w:t>一般工业固体废物</w:t>
      </w:r>
      <w:r w:rsidRPr="00E43609">
        <w:rPr>
          <w:rFonts w:ascii="Times New Roman"/>
          <w:color w:val="000000"/>
          <w:szCs w:val="21"/>
        </w:rPr>
        <w:t>/</w:t>
      </w:r>
      <w:r w:rsidRPr="00E43609">
        <w:rPr>
          <w:rFonts w:ascii="Times New Roman"/>
          <w:color w:val="000000"/>
          <w:szCs w:val="21"/>
        </w:rPr>
        <w:t>危险废物产生量，单位为</w:t>
      </w:r>
      <w:r w:rsidRPr="00E43609">
        <w:rPr>
          <w:rFonts w:ascii="Times New Roman"/>
          <w:color w:val="000000"/>
          <w:szCs w:val="21"/>
        </w:rPr>
        <w:t>kg/</w:t>
      </w:r>
      <w:r w:rsidRPr="00E43609">
        <w:rPr>
          <w:rFonts w:ascii="Times New Roman"/>
          <w:color w:val="000000"/>
          <w:szCs w:val="21"/>
        </w:rPr>
        <w:t>单位产品；</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W</w:t>
      </w:r>
      <w:r w:rsidRPr="00E43609">
        <w:rPr>
          <w:rFonts w:ascii="Times New Roman"/>
          <w:color w:val="000000"/>
          <w:szCs w:val="21"/>
          <w:lang w:val="zh-CN"/>
        </w:rPr>
        <w:t>——</w:t>
      </w:r>
      <w:r w:rsidRPr="00E43609">
        <w:rPr>
          <w:rFonts w:ascii="Times New Roman"/>
          <w:color w:val="000000"/>
          <w:szCs w:val="21"/>
        </w:rPr>
        <w:t>统计期内，企业废水</w:t>
      </w:r>
      <w:r w:rsidRPr="00E43609">
        <w:rPr>
          <w:rFonts w:ascii="Times New Roman"/>
          <w:color w:val="000000"/>
          <w:szCs w:val="21"/>
        </w:rPr>
        <w:t>/</w:t>
      </w:r>
      <w:r w:rsidRPr="00E43609">
        <w:rPr>
          <w:rFonts w:ascii="Times New Roman"/>
          <w:color w:val="000000"/>
          <w:szCs w:val="21"/>
        </w:rPr>
        <w:t>一般工业固体废物</w:t>
      </w:r>
      <w:r w:rsidRPr="00E43609">
        <w:rPr>
          <w:rFonts w:ascii="Times New Roman"/>
          <w:color w:val="000000"/>
          <w:szCs w:val="21"/>
        </w:rPr>
        <w:t>/</w:t>
      </w:r>
      <w:r w:rsidRPr="00E43609">
        <w:rPr>
          <w:rFonts w:ascii="Times New Roman"/>
          <w:color w:val="000000"/>
          <w:szCs w:val="21"/>
        </w:rPr>
        <w:t>危险废物产生量，单位为</w:t>
      </w:r>
      <w:r w:rsidRPr="00E43609">
        <w:rPr>
          <w:rFonts w:ascii="Times New Roman"/>
          <w:color w:val="000000"/>
          <w:szCs w:val="21"/>
        </w:rPr>
        <w:t>kg</w:t>
      </w:r>
      <w:r w:rsidRPr="00E43609">
        <w:rPr>
          <w:rFonts w:ascii="Times New Roman"/>
          <w:color w:val="000000"/>
          <w:szCs w:val="21"/>
        </w:rPr>
        <w:t>；</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P</w:t>
      </w:r>
      <w:r w:rsidRPr="00E43609">
        <w:rPr>
          <w:rFonts w:ascii="Times New Roman"/>
          <w:color w:val="000000"/>
          <w:szCs w:val="21"/>
          <w:lang w:val="zh-CN"/>
        </w:rPr>
        <w:t>——</w:t>
      </w:r>
      <w:r w:rsidRPr="00E43609">
        <w:rPr>
          <w:rFonts w:ascii="Times New Roman"/>
          <w:color w:val="000000"/>
          <w:szCs w:val="21"/>
        </w:rPr>
        <w:t>统计期内，企业合格产品的产量，单位</w:t>
      </w:r>
      <w:proofErr w:type="gramStart"/>
      <w:r w:rsidRPr="00E43609">
        <w:rPr>
          <w:rFonts w:ascii="Times New Roman"/>
          <w:color w:val="000000"/>
          <w:szCs w:val="21"/>
        </w:rPr>
        <w:t>为千色令</w:t>
      </w:r>
      <w:proofErr w:type="gramEnd"/>
      <w:r w:rsidRPr="00E43609">
        <w:rPr>
          <w:rFonts w:ascii="Times New Roman"/>
          <w:color w:val="000000"/>
          <w:szCs w:val="21"/>
        </w:rPr>
        <w:t>（或</w:t>
      </w:r>
      <w:r w:rsidR="00420719" w:rsidRPr="00E43609">
        <w:rPr>
          <w:rFonts w:ascii="Times New Roman"/>
          <w:color w:val="000000"/>
          <w:szCs w:val="21"/>
        </w:rPr>
        <w:t>km</w:t>
      </w:r>
      <w:r w:rsidR="00420719" w:rsidRPr="00E43609">
        <w:rPr>
          <w:rFonts w:ascii="Times New Roman"/>
          <w:color w:val="000000"/>
          <w:szCs w:val="21"/>
          <w:vertAlign w:val="superscript"/>
        </w:rPr>
        <w:t>2</w:t>
      </w:r>
      <w:r w:rsidRPr="00E43609">
        <w:rPr>
          <w:rFonts w:ascii="Times New Roman"/>
          <w:color w:val="000000"/>
          <w:szCs w:val="21"/>
        </w:rPr>
        <w:t>）。</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单位产值废水</w:t>
      </w:r>
      <w:r w:rsidRPr="00E43609">
        <w:rPr>
          <w:rFonts w:ascii="Times New Roman"/>
        </w:rPr>
        <w:t>/</w:t>
      </w:r>
      <w:r w:rsidRPr="00E43609">
        <w:rPr>
          <w:rFonts w:ascii="Times New Roman"/>
        </w:rPr>
        <w:t>一般工业固体废物</w:t>
      </w:r>
      <w:r w:rsidRPr="00E43609">
        <w:rPr>
          <w:rFonts w:ascii="Times New Roman"/>
        </w:rPr>
        <w:t>/</w:t>
      </w:r>
      <w:r w:rsidRPr="00E43609">
        <w:rPr>
          <w:rFonts w:ascii="Times New Roman"/>
        </w:rPr>
        <w:t>危险废物产生量</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t>一般工业固体废物主要指生产过程中产生的废边角料（废纸</w:t>
      </w:r>
      <w:r w:rsidRPr="00E43609">
        <w:rPr>
          <w:color w:val="000000"/>
          <w:kern w:val="0"/>
          <w:szCs w:val="21"/>
          <w:lang w:val="zh-CN"/>
        </w:rPr>
        <w:t>/</w:t>
      </w:r>
      <w:r w:rsidRPr="00E43609">
        <w:rPr>
          <w:color w:val="000000"/>
          <w:kern w:val="0"/>
          <w:szCs w:val="21"/>
          <w:lang w:val="zh-CN"/>
        </w:rPr>
        <w:t>废铁）和不合格产品。</w:t>
      </w:r>
    </w:p>
    <w:p w:rsidR="00AF580E" w:rsidRPr="00E43609" w:rsidRDefault="006C59FA" w:rsidP="00046C49">
      <w:pPr>
        <w:adjustRightInd w:val="0"/>
        <w:snapToGrid w:val="0"/>
        <w:spacing w:line="300" w:lineRule="auto"/>
        <w:ind w:firstLineChars="200" w:firstLine="420"/>
        <w:rPr>
          <w:color w:val="000000"/>
          <w:kern w:val="0"/>
          <w:szCs w:val="21"/>
          <w:lang w:val="zh-CN"/>
        </w:rPr>
      </w:pPr>
      <w:r w:rsidRPr="00E43609">
        <w:rPr>
          <w:color w:val="000000"/>
          <w:kern w:val="0"/>
          <w:szCs w:val="21"/>
          <w:lang w:val="zh-CN"/>
        </w:rPr>
        <w:lastRenderedPageBreak/>
        <w:t>单位产值废水</w:t>
      </w:r>
      <w:r w:rsidRPr="00E43609">
        <w:rPr>
          <w:color w:val="000000"/>
          <w:kern w:val="0"/>
          <w:szCs w:val="21"/>
          <w:lang w:val="zh-CN"/>
        </w:rPr>
        <w:t>/</w:t>
      </w:r>
      <w:r w:rsidRPr="00E43609">
        <w:rPr>
          <w:color w:val="000000"/>
          <w:kern w:val="0"/>
          <w:szCs w:val="21"/>
          <w:lang w:val="zh-CN"/>
        </w:rPr>
        <w:t>一般工业废物</w:t>
      </w:r>
      <w:r w:rsidRPr="00E43609">
        <w:rPr>
          <w:color w:val="000000"/>
          <w:kern w:val="0"/>
          <w:szCs w:val="21"/>
          <w:lang w:val="zh-CN"/>
        </w:rPr>
        <w:t>/</w:t>
      </w:r>
      <w:r w:rsidRPr="00E43609">
        <w:rPr>
          <w:color w:val="000000"/>
          <w:kern w:val="0"/>
          <w:szCs w:val="21"/>
          <w:lang w:val="zh-CN"/>
        </w:rPr>
        <w:t>危险废物产生量是指企业实现每万元产值所产生的废水</w:t>
      </w:r>
      <w:r w:rsidRPr="00E43609">
        <w:rPr>
          <w:color w:val="000000"/>
          <w:kern w:val="0"/>
          <w:szCs w:val="21"/>
          <w:lang w:val="zh-CN"/>
        </w:rPr>
        <w:t>/</w:t>
      </w:r>
      <w:r w:rsidRPr="00E43609">
        <w:rPr>
          <w:color w:val="000000"/>
          <w:kern w:val="0"/>
          <w:szCs w:val="21"/>
          <w:lang w:val="zh-CN"/>
        </w:rPr>
        <w:t>一般工业固体废物</w:t>
      </w:r>
      <w:r w:rsidRPr="00E43609">
        <w:rPr>
          <w:color w:val="000000"/>
          <w:kern w:val="0"/>
          <w:szCs w:val="21"/>
          <w:lang w:val="zh-CN"/>
        </w:rPr>
        <w:t>/</w:t>
      </w:r>
      <w:r w:rsidRPr="00E43609">
        <w:rPr>
          <w:color w:val="000000"/>
          <w:kern w:val="0"/>
          <w:szCs w:val="21"/>
          <w:lang w:val="zh-CN"/>
        </w:rPr>
        <w:t>危险废物的量。</w:t>
      </w:r>
    </w:p>
    <w:p w:rsidR="00AF580E" w:rsidRPr="00E43609" w:rsidRDefault="000F4AEF" w:rsidP="00046C49">
      <w:pPr>
        <w:adjustRightInd w:val="0"/>
        <w:snapToGrid w:val="0"/>
        <w:spacing w:line="300" w:lineRule="auto"/>
        <w:jc w:val="center"/>
        <w:rPr>
          <w:szCs w:val="21"/>
        </w:rPr>
      </w:pPr>
      <w:r w:rsidRPr="00E43609">
        <w:rPr>
          <w:position w:val="-24"/>
          <w:szCs w:val="21"/>
        </w:rPr>
        <w:object w:dxaOrig="1600" w:dyaOrig="639">
          <v:shape id="_x0000_i1071" type="#_x0000_t75" style="width:79.5pt;height:31.5pt" o:ole="">
            <v:imagedata r:id="rId100" o:title=""/>
          </v:shape>
          <o:OLEObject Type="Embed" ProgID="Equation.DSMT4" ShapeID="_x0000_i1071" DrawAspect="Content" ObjectID="_1536148973" r:id="rId101"/>
        </w:object>
      </w:r>
      <w:r w:rsidR="006C59FA" w:rsidRPr="00E43609">
        <w:rPr>
          <w:color w:val="000000"/>
          <w:kern w:val="0"/>
          <w:szCs w:val="21"/>
        </w:rPr>
        <w:t>（</w:t>
      </w:r>
      <w:r w:rsidR="00C92041" w:rsidRPr="00E43609">
        <w:rPr>
          <w:color w:val="000000"/>
          <w:kern w:val="0"/>
          <w:szCs w:val="21"/>
        </w:rPr>
        <w:t>18</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式中：</w:t>
      </w:r>
    </w:p>
    <w:p w:rsidR="00AF580E" w:rsidRPr="00E43609" w:rsidRDefault="006C59FA" w:rsidP="00046C49">
      <w:pPr>
        <w:pStyle w:val="af3"/>
        <w:adjustRightInd w:val="0"/>
        <w:snapToGrid w:val="0"/>
        <w:spacing w:line="300" w:lineRule="auto"/>
        <w:rPr>
          <w:rFonts w:ascii="Times New Roman"/>
          <w:color w:val="000000"/>
          <w:szCs w:val="21"/>
        </w:rPr>
      </w:pPr>
      <w:proofErr w:type="spellStart"/>
      <w:r w:rsidRPr="00E43609">
        <w:rPr>
          <w:rFonts w:ascii="Times New Roman"/>
          <w:color w:val="000000"/>
          <w:szCs w:val="21"/>
        </w:rPr>
        <w:t>W</w:t>
      </w:r>
      <w:r w:rsidRPr="00E43609">
        <w:rPr>
          <w:rFonts w:ascii="Times New Roman"/>
          <w:color w:val="000000"/>
          <w:szCs w:val="21"/>
          <w:vertAlign w:val="subscript"/>
        </w:rPr>
        <w:t>g</w:t>
      </w:r>
      <w:proofErr w:type="spellEnd"/>
      <w:r w:rsidRPr="00E43609">
        <w:rPr>
          <w:rFonts w:ascii="Times New Roman"/>
          <w:color w:val="000000"/>
          <w:szCs w:val="21"/>
          <w:lang w:val="zh-CN"/>
        </w:rPr>
        <w:t>——</w:t>
      </w:r>
      <w:r w:rsidRPr="00E43609">
        <w:rPr>
          <w:rFonts w:ascii="Times New Roman"/>
          <w:color w:val="000000"/>
          <w:szCs w:val="21"/>
        </w:rPr>
        <w:t>单位产值一般工业固体废弃物</w:t>
      </w:r>
      <w:r w:rsidRPr="00E43609">
        <w:rPr>
          <w:rFonts w:ascii="Times New Roman"/>
          <w:color w:val="000000"/>
          <w:szCs w:val="21"/>
        </w:rPr>
        <w:t>/</w:t>
      </w:r>
      <w:r w:rsidR="000F4AEF" w:rsidRPr="00E43609">
        <w:rPr>
          <w:rFonts w:ascii="Times New Roman"/>
          <w:color w:val="000000"/>
          <w:szCs w:val="21"/>
        </w:rPr>
        <w:t>危险废</w:t>
      </w:r>
      <w:r w:rsidRPr="00E43609">
        <w:rPr>
          <w:rFonts w:ascii="Times New Roman"/>
          <w:color w:val="000000"/>
          <w:szCs w:val="21"/>
        </w:rPr>
        <w:t>物产生量，单位为</w:t>
      </w:r>
      <w:r w:rsidRPr="00E43609">
        <w:rPr>
          <w:rFonts w:ascii="Times New Roman"/>
          <w:color w:val="000000"/>
          <w:szCs w:val="21"/>
        </w:rPr>
        <w:t>kg/</w:t>
      </w:r>
      <w:r w:rsidRPr="00E43609">
        <w:rPr>
          <w:rFonts w:ascii="Times New Roman"/>
          <w:color w:val="000000"/>
          <w:szCs w:val="21"/>
        </w:rPr>
        <w:t>万元；</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W</w:t>
      </w:r>
      <w:r w:rsidRPr="00E43609">
        <w:rPr>
          <w:rFonts w:ascii="Times New Roman"/>
          <w:color w:val="000000"/>
          <w:szCs w:val="21"/>
          <w:lang w:val="zh-CN"/>
        </w:rPr>
        <w:t>——</w:t>
      </w:r>
      <w:r w:rsidRPr="00E43609">
        <w:rPr>
          <w:rFonts w:ascii="Times New Roman"/>
          <w:color w:val="000000"/>
          <w:szCs w:val="21"/>
        </w:rPr>
        <w:t>统计期内，企业一般工业固体废弃物</w:t>
      </w:r>
      <w:r w:rsidRPr="00E43609">
        <w:rPr>
          <w:rFonts w:ascii="Times New Roman"/>
          <w:color w:val="000000"/>
          <w:szCs w:val="21"/>
        </w:rPr>
        <w:t>/</w:t>
      </w:r>
      <w:r w:rsidR="000F4AEF" w:rsidRPr="00E43609">
        <w:rPr>
          <w:rFonts w:ascii="Times New Roman"/>
          <w:color w:val="000000"/>
          <w:szCs w:val="21"/>
        </w:rPr>
        <w:t>危险废</w:t>
      </w:r>
      <w:r w:rsidRPr="00E43609">
        <w:rPr>
          <w:rFonts w:ascii="Times New Roman"/>
          <w:color w:val="000000"/>
          <w:szCs w:val="21"/>
        </w:rPr>
        <w:t>物产生量，单位为</w:t>
      </w:r>
      <w:r w:rsidRPr="00E43609">
        <w:rPr>
          <w:rFonts w:ascii="Times New Roman"/>
          <w:color w:val="000000"/>
          <w:szCs w:val="21"/>
        </w:rPr>
        <w:t>kg</w:t>
      </w:r>
      <w:r w:rsidRPr="00E43609">
        <w:rPr>
          <w:rFonts w:ascii="Times New Roman"/>
          <w:color w:val="000000"/>
          <w:szCs w:val="21"/>
        </w:rPr>
        <w:t>；</w:t>
      </w:r>
    </w:p>
    <w:p w:rsidR="00AF580E" w:rsidRPr="00E43609" w:rsidRDefault="006C59FA" w:rsidP="00046C49">
      <w:pPr>
        <w:pStyle w:val="af3"/>
        <w:adjustRightInd w:val="0"/>
        <w:snapToGrid w:val="0"/>
        <w:spacing w:line="300" w:lineRule="auto"/>
        <w:rPr>
          <w:rFonts w:ascii="Times New Roman"/>
          <w:color w:val="000000"/>
          <w:szCs w:val="21"/>
        </w:rPr>
      </w:pPr>
      <w:r w:rsidRPr="00E43609">
        <w:rPr>
          <w:rFonts w:ascii="Times New Roman"/>
          <w:color w:val="000000"/>
          <w:szCs w:val="21"/>
        </w:rPr>
        <w:t>G——</w:t>
      </w:r>
      <w:r w:rsidRPr="00E43609">
        <w:rPr>
          <w:rFonts w:ascii="Times New Roman"/>
          <w:color w:val="000000"/>
          <w:szCs w:val="21"/>
        </w:rPr>
        <w:t>统计期内，企业工业总产值，单位为万元。</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生产废液收集回收率</w:t>
      </w:r>
    </w:p>
    <w:p w:rsidR="00AF580E" w:rsidRPr="00E43609" w:rsidRDefault="006C59FA" w:rsidP="00046C49">
      <w:pPr>
        <w:adjustRightInd w:val="0"/>
        <w:snapToGrid w:val="0"/>
        <w:spacing w:line="300" w:lineRule="auto"/>
        <w:ind w:firstLineChars="200" w:firstLine="420"/>
      </w:pPr>
      <w:r w:rsidRPr="00E43609">
        <w:t>生产废液是指工艺生产过程中排出的废水和废液，其中含有随水流失的工业生产用料、中间产物、副产品以及生产过程中产生的污染物，如废显影液、废定影液、废清洗剂、废油墨等生产废液。</w:t>
      </w:r>
    </w:p>
    <w:p w:rsidR="00AF580E" w:rsidRPr="00E43609" w:rsidRDefault="006C59FA" w:rsidP="00046C49">
      <w:pPr>
        <w:adjustRightInd w:val="0"/>
        <w:snapToGrid w:val="0"/>
        <w:spacing w:line="300" w:lineRule="auto"/>
        <w:ind w:firstLineChars="200" w:firstLine="420"/>
      </w:pPr>
      <w:r w:rsidRPr="00E43609">
        <w:t>企业对印刷生产过程中产生的废显影液、废定影液、废清洗剂、废油墨等生产废液进行收集处理的量与总产生量的比例。其计算公式为：</w:t>
      </w:r>
    </w:p>
    <w:p w:rsidR="00AF580E" w:rsidRPr="00E43609" w:rsidRDefault="00757F21" w:rsidP="00046C49">
      <w:pPr>
        <w:adjustRightInd w:val="0"/>
        <w:snapToGrid w:val="0"/>
        <w:spacing w:line="300" w:lineRule="auto"/>
        <w:jc w:val="center"/>
        <w:rPr>
          <w:szCs w:val="21"/>
        </w:rPr>
      </w:pPr>
      <w:r w:rsidRPr="00E43609">
        <w:rPr>
          <w:position w:val="-32"/>
          <w:szCs w:val="21"/>
        </w:rPr>
        <w:object w:dxaOrig="1740" w:dyaOrig="740">
          <v:shape id="_x0000_i1072" type="#_x0000_t75" style="width:87pt;height:36.75pt" o:ole="">
            <v:imagedata r:id="rId102" o:title=""/>
          </v:shape>
          <o:OLEObject Type="Embed" ProgID="Equation.DSMT4" ShapeID="_x0000_i1072" DrawAspect="Content" ObjectID="_1536148974" r:id="rId103"/>
        </w:object>
      </w:r>
      <w:r w:rsidR="006C59FA" w:rsidRPr="00E43609">
        <w:rPr>
          <w:color w:val="000000"/>
          <w:kern w:val="0"/>
          <w:szCs w:val="21"/>
        </w:rPr>
        <w:t>（</w:t>
      </w:r>
      <w:r w:rsidR="00C92041" w:rsidRPr="00E43609">
        <w:rPr>
          <w:color w:val="000000"/>
          <w:kern w:val="0"/>
          <w:szCs w:val="21"/>
        </w:rPr>
        <w:t>19</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proofErr w:type="spellStart"/>
      <w:r w:rsidRPr="00E43609">
        <w:t>ε</w:t>
      </w:r>
      <w:r w:rsidRPr="00E43609">
        <w:rPr>
          <w:vertAlign w:val="subscript"/>
        </w:rPr>
        <w:t>f</w:t>
      </w:r>
      <w:proofErr w:type="spellEnd"/>
      <w:r w:rsidRPr="00E43609">
        <w:t>——</w:t>
      </w:r>
      <w:r w:rsidRPr="00E43609">
        <w:t>生产废液回收率；</w:t>
      </w:r>
    </w:p>
    <w:p w:rsidR="00AF580E" w:rsidRPr="00E43609" w:rsidRDefault="006C59FA" w:rsidP="00046C49">
      <w:pPr>
        <w:adjustRightInd w:val="0"/>
        <w:snapToGrid w:val="0"/>
        <w:spacing w:line="300" w:lineRule="auto"/>
        <w:ind w:firstLineChars="200" w:firstLine="420"/>
      </w:pPr>
      <w:proofErr w:type="spellStart"/>
      <w:r w:rsidRPr="00E43609">
        <w:t>R</w:t>
      </w:r>
      <w:r w:rsidRPr="00E43609">
        <w:rPr>
          <w:vertAlign w:val="subscript"/>
        </w:rPr>
        <w:t>f</w:t>
      </w:r>
      <w:proofErr w:type="spellEnd"/>
      <w:r w:rsidRPr="00E43609">
        <w:t>——</w:t>
      </w:r>
      <w:r w:rsidRPr="00E43609">
        <w:t>统计期内，企业对生产废液收集处理的量，单位为千克；</w:t>
      </w:r>
    </w:p>
    <w:p w:rsidR="00AF580E" w:rsidRPr="00E43609" w:rsidRDefault="006C59FA" w:rsidP="00046C49">
      <w:pPr>
        <w:adjustRightInd w:val="0"/>
        <w:snapToGrid w:val="0"/>
        <w:spacing w:line="300" w:lineRule="auto"/>
        <w:ind w:firstLineChars="200" w:firstLine="420"/>
      </w:pPr>
      <w:proofErr w:type="spellStart"/>
      <w:r w:rsidRPr="00E43609">
        <w:t>W</w:t>
      </w:r>
      <w:r w:rsidRPr="00E43609">
        <w:rPr>
          <w:vertAlign w:val="subscript"/>
        </w:rPr>
        <w:t>f</w:t>
      </w:r>
      <w:proofErr w:type="spellEnd"/>
      <w:r w:rsidRPr="00E43609">
        <w:rPr>
          <w:color w:val="000000"/>
          <w:kern w:val="0"/>
          <w:szCs w:val="21"/>
          <w:lang w:val="zh-CN"/>
        </w:rPr>
        <w:t>——</w:t>
      </w:r>
      <w:r w:rsidRPr="00E43609">
        <w:t>统计期内，企业产生的生产废液总量，单位为千克。</w:t>
      </w:r>
    </w:p>
    <w:p w:rsidR="00AF580E" w:rsidRPr="00E43609" w:rsidRDefault="006C59FA" w:rsidP="00046C49">
      <w:pPr>
        <w:pStyle w:val="a1"/>
        <w:adjustRightInd w:val="0"/>
        <w:snapToGrid w:val="0"/>
        <w:spacing w:before="120" w:after="120" w:line="300" w:lineRule="auto"/>
        <w:rPr>
          <w:rFonts w:ascii="Times New Roman"/>
        </w:rPr>
      </w:pPr>
      <w:r w:rsidRPr="00E43609">
        <w:rPr>
          <w:rFonts w:ascii="Times New Roman"/>
        </w:rPr>
        <w:t>一般工业固体废物回收率</w:t>
      </w:r>
    </w:p>
    <w:p w:rsidR="00AF580E" w:rsidRPr="00E43609" w:rsidRDefault="006C59FA" w:rsidP="00046C49">
      <w:pPr>
        <w:adjustRightInd w:val="0"/>
        <w:snapToGrid w:val="0"/>
        <w:spacing w:line="300" w:lineRule="auto"/>
        <w:ind w:firstLineChars="200" w:firstLine="420"/>
      </w:pPr>
      <w:r w:rsidRPr="00E43609">
        <w:t>企业生产过程中产生的废边角料、不合格产品等固体废弃物进行回收的量与总产生量（</w:t>
      </w:r>
      <w:proofErr w:type="gramStart"/>
      <w:r w:rsidRPr="00E43609">
        <w:t>除危险</w:t>
      </w:r>
      <w:proofErr w:type="gramEnd"/>
      <w:r w:rsidRPr="00E43609">
        <w:t>废物外）的比例。其计算公式为：</w:t>
      </w:r>
    </w:p>
    <w:p w:rsidR="00AF580E" w:rsidRPr="00E43609" w:rsidRDefault="00757F21" w:rsidP="00046C49">
      <w:pPr>
        <w:adjustRightInd w:val="0"/>
        <w:snapToGrid w:val="0"/>
        <w:spacing w:line="300" w:lineRule="auto"/>
        <w:jc w:val="center"/>
        <w:rPr>
          <w:szCs w:val="21"/>
        </w:rPr>
      </w:pPr>
      <w:r w:rsidRPr="00E43609">
        <w:rPr>
          <w:position w:val="-32"/>
          <w:szCs w:val="21"/>
        </w:rPr>
        <w:object w:dxaOrig="1700" w:dyaOrig="740">
          <v:shape id="_x0000_i1073" type="#_x0000_t75" style="width:84.75pt;height:36.75pt" o:ole="">
            <v:imagedata r:id="rId104" o:title=""/>
          </v:shape>
          <o:OLEObject Type="Embed" ProgID="Equation.DSMT4" ShapeID="_x0000_i1073" DrawAspect="Content" ObjectID="_1536148975" r:id="rId105"/>
        </w:object>
      </w:r>
      <w:r w:rsidR="006C59FA" w:rsidRPr="00E43609">
        <w:rPr>
          <w:color w:val="000000"/>
          <w:kern w:val="0"/>
          <w:szCs w:val="21"/>
        </w:rPr>
        <w:t>（</w:t>
      </w:r>
      <w:r w:rsidR="00C92041" w:rsidRPr="00E43609">
        <w:rPr>
          <w:color w:val="000000"/>
          <w:kern w:val="0"/>
          <w:szCs w:val="21"/>
        </w:rPr>
        <w:t>20</w:t>
      </w:r>
      <w:r w:rsidR="006C59FA" w:rsidRPr="00E43609">
        <w:rPr>
          <w:color w:val="000000"/>
          <w:kern w:val="0"/>
          <w:szCs w:val="21"/>
        </w:rPr>
        <w:t>）</w:t>
      </w:r>
    </w:p>
    <w:p w:rsidR="00AF580E" w:rsidRPr="00E43609" w:rsidRDefault="00AF580E" w:rsidP="00046C49">
      <w:pPr>
        <w:adjustRightInd w:val="0"/>
        <w:snapToGrid w:val="0"/>
        <w:spacing w:line="300" w:lineRule="auto"/>
        <w:jc w:val="right"/>
      </w:pPr>
    </w:p>
    <w:p w:rsidR="00AF580E" w:rsidRPr="00E43609" w:rsidRDefault="006C59FA" w:rsidP="00046C49">
      <w:pPr>
        <w:adjustRightInd w:val="0"/>
        <w:snapToGrid w:val="0"/>
        <w:spacing w:line="300" w:lineRule="auto"/>
        <w:ind w:firstLineChars="200" w:firstLine="420"/>
      </w:pPr>
      <w:r w:rsidRPr="00E43609">
        <w:t>式中：</w:t>
      </w:r>
    </w:p>
    <w:p w:rsidR="00AF580E" w:rsidRPr="00E43609" w:rsidRDefault="006C59FA" w:rsidP="00046C49">
      <w:pPr>
        <w:adjustRightInd w:val="0"/>
        <w:snapToGrid w:val="0"/>
        <w:spacing w:line="300" w:lineRule="auto"/>
        <w:ind w:firstLineChars="200" w:firstLine="420"/>
      </w:pPr>
      <w:proofErr w:type="spellStart"/>
      <w:r w:rsidRPr="00E43609">
        <w:t>ε</w:t>
      </w:r>
      <w:r w:rsidRPr="00E43609">
        <w:rPr>
          <w:vertAlign w:val="subscript"/>
        </w:rPr>
        <w:t>s</w:t>
      </w:r>
      <w:proofErr w:type="spellEnd"/>
      <w:r w:rsidRPr="00E43609">
        <w:t>——</w:t>
      </w:r>
      <w:r w:rsidRPr="00E43609">
        <w:t>一般工业固体废物回收率；</w:t>
      </w:r>
    </w:p>
    <w:p w:rsidR="00AF580E" w:rsidRPr="00E43609" w:rsidRDefault="006C59FA" w:rsidP="00046C49">
      <w:pPr>
        <w:adjustRightInd w:val="0"/>
        <w:snapToGrid w:val="0"/>
        <w:spacing w:line="300" w:lineRule="auto"/>
        <w:ind w:firstLineChars="200" w:firstLine="420"/>
      </w:pPr>
      <w:proofErr w:type="spellStart"/>
      <w:r w:rsidRPr="00E43609">
        <w:t>R</w:t>
      </w:r>
      <w:r w:rsidRPr="00E43609">
        <w:rPr>
          <w:vertAlign w:val="subscript"/>
        </w:rPr>
        <w:t>s</w:t>
      </w:r>
      <w:proofErr w:type="spellEnd"/>
      <w:r w:rsidRPr="00E43609">
        <w:t>——</w:t>
      </w:r>
      <w:r w:rsidRPr="00E43609">
        <w:t>统计期内，回收的一般工业固体废物总量；</w:t>
      </w:r>
    </w:p>
    <w:p w:rsidR="00AF580E" w:rsidRPr="00E43609" w:rsidRDefault="006C59FA" w:rsidP="00046C49">
      <w:pPr>
        <w:adjustRightInd w:val="0"/>
        <w:snapToGrid w:val="0"/>
        <w:spacing w:line="300" w:lineRule="auto"/>
        <w:ind w:firstLineChars="200" w:firstLine="420"/>
      </w:pPr>
      <w:proofErr w:type="spellStart"/>
      <w:r w:rsidRPr="00E43609">
        <w:t>W</w:t>
      </w:r>
      <w:r w:rsidRPr="00E43609">
        <w:rPr>
          <w:vertAlign w:val="subscript"/>
        </w:rPr>
        <w:t>s</w:t>
      </w:r>
      <w:proofErr w:type="spellEnd"/>
      <w:r w:rsidRPr="00E43609">
        <w:rPr>
          <w:color w:val="000000"/>
          <w:kern w:val="0"/>
          <w:szCs w:val="21"/>
          <w:lang w:val="zh-CN"/>
        </w:rPr>
        <w:t>——</w:t>
      </w:r>
      <w:r w:rsidRPr="00E43609">
        <w:t>统计期内，一般工业固体废弃物产生总量。</w:t>
      </w:r>
    </w:p>
    <w:p w:rsidR="00AF580E" w:rsidRPr="00E43609" w:rsidRDefault="006C59FA" w:rsidP="00046C49">
      <w:pPr>
        <w:pStyle w:val="a0"/>
        <w:adjustRightInd w:val="0"/>
        <w:snapToGrid w:val="0"/>
        <w:spacing w:before="120" w:after="120" w:line="300" w:lineRule="auto"/>
        <w:rPr>
          <w:rFonts w:ascii="Times New Roman"/>
        </w:rPr>
      </w:pPr>
      <w:bookmarkStart w:id="87" w:name="_Toc392692053"/>
      <w:bookmarkStart w:id="88" w:name="_Toc371592590"/>
      <w:bookmarkStart w:id="89" w:name="_Toc371609459"/>
      <w:bookmarkStart w:id="90" w:name="_Toc393210305"/>
      <w:bookmarkEnd w:id="85"/>
      <w:bookmarkEnd w:id="86"/>
      <w:r w:rsidRPr="00E43609">
        <w:rPr>
          <w:rFonts w:ascii="Times New Roman"/>
        </w:rPr>
        <w:t>数据</w:t>
      </w:r>
      <w:bookmarkEnd w:id="87"/>
      <w:bookmarkEnd w:id="88"/>
      <w:bookmarkEnd w:id="89"/>
      <w:r w:rsidRPr="00E43609">
        <w:rPr>
          <w:rFonts w:ascii="Times New Roman"/>
        </w:rPr>
        <w:t>来源</w:t>
      </w:r>
      <w:bookmarkEnd w:id="90"/>
    </w:p>
    <w:p w:rsidR="00AF580E" w:rsidRPr="00E43609" w:rsidRDefault="006C59FA" w:rsidP="00046C49">
      <w:pPr>
        <w:pStyle w:val="a1"/>
        <w:adjustRightInd w:val="0"/>
        <w:snapToGrid w:val="0"/>
        <w:spacing w:before="120" w:after="120" w:line="300" w:lineRule="auto"/>
        <w:rPr>
          <w:rFonts w:ascii="Times New Roman"/>
        </w:rPr>
      </w:pPr>
      <w:bookmarkStart w:id="91" w:name="_Toc371592591"/>
      <w:bookmarkStart w:id="92" w:name="_Toc392692054"/>
      <w:bookmarkStart w:id="93" w:name="_Toc393210306"/>
      <w:r w:rsidRPr="00E43609">
        <w:rPr>
          <w:rFonts w:ascii="Times New Roman"/>
        </w:rPr>
        <w:t>统计</w:t>
      </w:r>
      <w:bookmarkEnd w:id="91"/>
      <w:bookmarkEnd w:id="92"/>
      <w:bookmarkEnd w:id="93"/>
    </w:p>
    <w:p w:rsidR="00AF580E" w:rsidRPr="00E43609" w:rsidRDefault="006C59FA" w:rsidP="00046C49">
      <w:pPr>
        <w:pStyle w:val="af3"/>
        <w:adjustRightInd w:val="0"/>
        <w:snapToGrid w:val="0"/>
        <w:spacing w:line="300" w:lineRule="auto"/>
        <w:rPr>
          <w:rFonts w:ascii="Times New Roman"/>
        </w:rPr>
      </w:pPr>
      <w:r w:rsidRPr="00E43609">
        <w:rPr>
          <w:rFonts w:ascii="Times New Roman"/>
        </w:rPr>
        <w:lastRenderedPageBreak/>
        <w:t>企业的原材料和新鲜水的消耗量、重复用水量、产品产量、能耗及各种资源的综合利用量等，以年报或考核周期报表为准。</w:t>
      </w:r>
    </w:p>
    <w:p w:rsidR="00AF580E" w:rsidRPr="00E43609" w:rsidRDefault="006C59FA" w:rsidP="00046C49">
      <w:pPr>
        <w:pStyle w:val="a1"/>
        <w:adjustRightInd w:val="0"/>
        <w:snapToGrid w:val="0"/>
        <w:spacing w:before="120" w:after="120" w:line="300" w:lineRule="auto"/>
        <w:rPr>
          <w:rFonts w:ascii="Times New Roman"/>
        </w:rPr>
      </w:pPr>
      <w:bookmarkStart w:id="94" w:name="_Toc371592592"/>
      <w:bookmarkStart w:id="95" w:name="_Toc392692055"/>
      <w:bookmarkStart w:id="96" w:name="_Toc393210307"/>
      <w:r w:rsidRPr="00E43609">
        <w:rPr>
          <w:rFonts w:ascii="Times New Roman"/>
        </w:rPr>
        <w:t>实测</w:t>
      </w:r>
      <w:bookmarkEnd w:id="94"/>
      <w:bookmarkEnd w:id="95"/>
      <w:bookmarkEnd w:id="96"/>
    </w:p>
    <w:p w:rsidR="00AF580E" w:rsidRPr="00E43609" w:rsidRDefault="006C59FA" w:rsidP="00046C49">
      <w:pPr>
        <w:pStyle w:val="af3"/>
        <w:adjustRightInd w:val="0"/>
        <w:snapToGrid w:val="0"/>
        <w:spacing w:line="300" w:lineRule="auto"/>
        <w:rPr>
          <w:rFonts w:ascii="Times New Roman"/>
        </w:rPr>
      </w:pPr>
      <w:r w:rsidRPr="00E43609">
        <w:rPr>
          <w:rFonts w:ascii="Times New Roman"/>
        </w:rPr>
        <w:t>如果统计数据严重短缺，资源综合利用特征指标也可以在考核周期内用实测方法取得，考核周期一般不少于一个月。</w:t>
      </w:r>
    </w:p>
    <w:p w:rsidR="00AF580E" w:rsidRPr="00E43609" w:rsidRDefault="006C59FA" w:rsidP="00046C49">
      <w:pPr>
        <w:pStyle w:val="a1"/>
        <w:adjustRightInd w:val="0"/>
        <w:snapToGrid w:val="0"/>
        <w:spacing w:before="120" w:after="120" w:line="300" w:lineRule="auto"/>
        <w:rPr>
          <w:rFonts w:ascii="Times New Roman"/>
        </w:rPr>
      </w:pPr>
      <w:bookmarkStart w:id="97" w:name="_Toc371592593"/>
      <w:bookmarkStart w:id="98" w:name="_Toc392692056"/>
      <w:bookmarkStart w:id="99" w:name="_Toc393210308"/>
      <w:r w:rsidRPr="00E43609">
        <w:rPr>
          <w:rFonts w:ascii="Times New Roman"/>
        </w:rPr>
        <w:t>采样和监测</w:t>
      </w:r>
      <w:bookmarkEnd w:id="97"/>
      <w:bookmarkEnd w:id="98"/>
      <w:bookmarkEnd w:id="99"/>
    </w:p>
    <w:p w:rsidR="00AF580E" w:rsidRPr="00E43609" w:rsidRDefault="006C59FA" w:rsidP="00046C49">
      <w:pPr>
        <w:pStyle w:val="af3"/>
        <w:adjustRightInd w:val="0"/>
        <w:snapToGrid w:val="0"/>
        <w:spacing w:line="300" w:lineRule="auto"/>
        <w:rPr>
          <w:rFonts w:ascii="Times New Roman"/>
        </w:rPr>
      </w:pPr>
      <w:r w:rsidRPr="00E43609">
        <w:rPr>
          <w:rFonts w:ascii="Times New Roman"/>
        </w:rPr>
        <w:t>本指标污染物产</w:t>
      </w:r>
      <w:proofErr w:type="gramStart"/>
      <w:r w:rsidRPr="00E43609">
        <w:rPr>
          <w:rFonts w:ascii="Times New Roman"/>
        </w:rPr>
        <w:t>生指标</w:t>
      </w:r>
      <w:proofErr w:type="gramEnd"/>
      <w:r w:rsidRPr="00E43609">
        <w:rPr>
          <w:rFonts w:ascii="Times New Roman"/>
        </w:rPr>
        <w:t>的采样和监测按照相关技术规范执行，并采用国家或行业标准监测分析方法。</w:t>
      </w:r>
    </w:p>
    <w:p w:rsidR="00AF580E" w:rsidRPr="00E43609" w:rsidRDefault="00AF580E" w:rsidP="00046C49">
      <w:pPr>
        <w:pStyle w:val="af3"/>
        <w:adjustRightInd w:val="0"/>
        <w:snapToGrid w:val="0"/>
        <w:spacing w:line="300" w:lineRule="auto"/>
        <w:rPr>
          <w:rFonts w:ascii="Times New Roman"/>
        </w:rPr>
      </w:pPr>
    </w:p>
    <w:p w:rsidR="00AF580E" w:rsidRPr="00E43609" w:rsidRDefault="00AF580E" w:rsidP="00046C49">
      <w:pPr>
        <w:pStyle w:val="af3"/>
        <w:adjustRightInd w:val="0"/>
        <w:snapToGrid w:val="0"/>
        <w:spacing w:line="300" w:lineRule="auto"/>
        <w:rPr>
          <w:rFonts w:ascii="Times New Roman"/>
        </w:rPr>
      </w:pPr>
    </w:p>
    <w:p w:rsidR="00AF580E" w:rsidRPr="00E43609" w:rsidRDefault="00AF580E" w:rsidP="00046C49">
      <w:pPr>
        <w:adjustRightInd w:val="0"/>
        <w:snapToGrid w:val="0"/>
        <w:spacing w:line="300" w:lineRule="auto"/>
      </w:pPr>
    </w:p>
    <w:sectPr w:rsidR="00AF580E" w:rsidRPr="00E43609" w:rsidSect="00FD04B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231" w:rsidRDefault="00F36231">
      <w:r>
        <w:separator/>
      </w:r>
    </w:p>
  </w:endnote>
  <w:endnote w:type="continuationSeparator" w:id="0">
    <w:p w:rsidR="00F36231" w:rsidRDefault="00F3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F21" w:rsidRDefault="00757F21">
    <w:pPr>
      <w:pStyle w:val="ad"/>
      <w:jc w:val="center"/>
    </w:pPr>
  </w:p>
  <w:p w:rsidR="00757F21" w:rsidRDefault="00757F21" w:rsidP="001411EE">
    <w:pPr>
      <w:pStyle w:val="af7"/>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F21" w:rsidRDefault="00757F21" w:rsidP="00FB0423">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488855"/>
      <w:docPartObj>
        <w:docPartGallery w:val="Page Numbers (Bottom of Page)"/>
        <w:docPartUnique/>
      </w:docPartObj>
    </w:sdtPr>
    <w:sdtEndPr/>
    <w:sdtContent>
      <w:p w:rsidR="00757F21" w:rsidRDefault="00757F21">
        <w:pPr>
          <w:pStyle w:val="ad"/>
          <w:jc w:val="center"/>
        </w:pPr>
        <w:r>
          <w:fldChar w:fldCharType="begin"/>
        </w:r>
        <w:r>
          <w:instrText>PAGE   \* MERGEFORMAT</w:instrText>
        </w:r>
        <w:r>
          <w:fldChar w:fldCharType="separate"/>
        </w:r>
        <w:r w:rsidR="00046C49" w:rsidRPr="00046C49">
          <w:rPr>
            <w:noProof/>
            <w:lang w:val="zh-CN"/>
          </w:rPr>
          <w:t>27</w:t>
        </w:r>
        <w:r>
          <w:fldChar w:fldCharType="end"/>
        </w:r>
      </w:p>
    </w:sdtContent>
  </w:sdt>
  <w:p w:rsidR="00757F21" w:rsidRDefault="00757F21" w:rsidP="001411EE">
    <w:pPr>
      <w:pStyle w:val="af7"/>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231" w:rsidRDefault="00F36231">
      <w:r>
        <w:separator/>
      </w:r>
    </w:p>
  </w:footnote>
  <w:footnote w:type="continuationSeparator" w:id="0">
    <w:p w:rsidR="00F36231" w:rsidRDefault="00F362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spacing w:val="0"/>
        <w:kern w:val="0"/>
        <w:position w:val="0"/>
        <w:sz w:val="21"/>
        <w:szCs w:val="21"/>
        <w:u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start w:val="1"/>
      <w:numFmt w:val="decimal"/>
      <w:pStyle w:val="a2"/>
      <w:suff w:val="nothing"/>
      <w:lvlText w:val="表%1　"/>
      <w:lvlJc w:val="left"/>
      <w:pPr>
        <w:ind w:left="2127"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50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772A"/>
    <w:rsid w:val="00002B10"/>
    <w:rsid w:val="000051FF"/>
    <w:rsid w:val="00006BDB"/>
    <w:rsid w:val="0000764F"/>
    <w:rsid w:val="00030718"/>
    <w:rsid w:val="00030DAD"/>
    <w:rsid w:val="000351E1"/>
    <w:rsid w:val="0003524D"/>
    <w:rsid w:val="00040DEC"/>
    <w:rsid w:val="0004152D"/>
    <w:rsid w:val="00044A04"/>
    <w:rsid w:val="000469D3"/>
    <w:rsid w:val="00046C49"/>
    <w:rsid w:val="00046F9B"/>
    <w:rsid w:val="00073304"/>
    <w:rsid w:val="000750C5"/>
    <w:rsid w:val="000833C3"/>
    <w:rsid w:val="000836E8"/>
    <w:rsid w:val="00087CD7"/>
    <w:rsid w:val="0009574D"/>
    <w:rsid w:val="000A1F5B"/>
    <w:rsid w:val="000A48FD"/>
    <w:rsid w:val="000B1096"/>
    <w:rsid w:val="000B3102"/>
    <w:rsid w:val="000B6120"/>
    <w:rsid w:val="000C4B99"/>
    <w:rsid w:val="000D655E"/>
    <w:rsid w:val="000D6AE7"/>
    <w:rsid w:val="000F4AEF"/>
    <w:rsid w:val="001009BD"/>
    <w:rsid w:val="00104696"/>
    <w:rsid w:val="001154E5"/>
    <w:rsid w:val="0012324B"/>
    <w:rsid w:val="001305F9"/>
    <w:rsid w:val="001345AD"/>
    <w:rsid w:val="0013753C"/>
    <w:rsid w:val="001411EE"/>
    <w:rsid w:val="001451C0"/>
    <w:rsid w:val="001454D3"/>
    <w:rsid w:val="00151B10"/>
    <w:rsid w:val="001638D7"/>
    <w:rsid w:val="00166B54"/>
    <w:rsid w:val="001748E1"/>
    <w:rsid w:val="00174E31"/>
    <w:rsid w:val="00184B6E"/>
    <w:rsid w:val="00187401"/>
    <w:rsid w:val="00191137"/>
    <w:rsid w:val="00196EBD"/>
    <w:rsid w:val="001B6D62"/>
    <w:rsid w:val="001B7F3C"/>
    <w:rsid w:val="001C3755"/>
    <w:rsid w:val="001D2EFA"/>
    <w:rsid w:val="001D3D03"/>
    <w:rsid w:val="001E0058"/>
    <w:rsid w:val="001E19E5"/>
    <w:rsid w:val="001E6548"/>
    <w:rsid w:val="001F082C"/>
    <w:rsid w:val="001F4C5F"/>
    <w:rsid w:val="001F5409"/>
    <w:rsid w:val="001F7594"/>
    <w:rsid w:val="0020357B"/>
    <w:rsid w:val="002050A1"/>
    <w:rsid w:val="0022096F"/>
    <w:rsid w:val="00221189"/>
    <w:rsid w:val="00224C33"/>
    <w:rsid w:val="002303F1"/>
    <w:rsid w:val="00231FA1"/>
    <w:rsid w:val="00244099"/>
    <w:rsid w:val="00252966"/>
    <w:rsid w:val="0025760A"/>
    <w:rsid w:val="00262724"/>
    <w:rsid w:val="00264175"/>
    <w:rsid w:val="00271B58"/>
    <w:rsid w:val="0027423B"/>
    <w:rsid w:val="0027478E"/>
    <w:rsid w:val="00282327"/>
    <w:rsid w:val="00282E5C"/>
    <w:rsid w:val="00290BC7"/>
    <w:rsid w:val="00297BFF"/>
    <w:rsid w:val="002A0B1C"/>
    <w:rsid w:val="002A180E"/>
    <w:rsid w:val="002A2699"/>
    <w:rsid w:val="002C7D10"/>
    <w:rsid w:val="002D0ADA"/>
    <w:rsid w:val="002E4441"/>
    <w:rsid w:val="002E5F24"/>
    <w:rsid w:val="002F0169"/>
    <w:rsid w:val="002F1681"/>
    <w:rsid w:val="00301BED"/>
    <w:rsid w:val="003106F7"/>
    <w:rsid w:val="00313A18"/>
    <w:rsid w:val="00313E87"/>
    <w:rsid w:val="00315805"/>
    <w:rsid w:val="003206CF"/>
    <w:rsid w:val="0032389B"/>
    <w:rsid w:val="003245D3"/>
    <w:rsid w:val="00347FC2"/>
    <w:rsid w:val="00350798"/>
    <w:rsid w:val="00354F44"/>
    <w:rsid w:val="00357B99"/>
    <w:rsid w:val="00362A60"/>
    <w:rsid w:val="00362C2E"/>
    <w:rsid w:val="003645D9"/>
    <w:rsid w:val="0037370C"/>
    <w:rsid w:val="00373896"/>
    <w:rsid w:val="003754D4"/>
    <w:rsid w:val="00375833"/>
    <w:rsid w:val="003937F5"/>
    <w:rsid w:val="003955FF"/>
    <w:rsid w:val="003A39BA"/>
    <w:rsid w:val="003A66D3"/>
    <w:rsid w:val="003B2B01"/>
    <w:rsid w:val="003B53CA"/>
    <w:rsid w:val="003C6397"/>
    <w:rsid w:val="003D1E44"/>
    <w:rsid w:val="003E092C"/>
    <w:rsid w:val="003E3FE4"/>
    <w:rsid w:val="003F17CA"/>
    <w:rsid w:val="00402093"/>
    <w:rsid w:val="004046E3"/>
    <w:rsid w:val="00417259"/>
    <w:rsid w:val="00420719"/>
    <w:rsid w:val="00420720"/>
    <w:rsid w:val="00425E14"/>
    <w:rsid w:val="00437190"/>
    <w:rsid w:val="00437BB9"/>
    <w:rsid w:val="00441967"/>
    <w:rsid w:val="00452890"/>
    <w:rsid w:val="00454ECE"/>
    <w:rsid w:val="0045557E"/>
    <w:rsid w:val="00462B80"/>
    <w:rsid w:val="00473185"/>
    <w:rsid w:val="00474093"/>
    <w:rsid w:val="004746CA"/>
    <w:rsid w:val="00480616"/>
    <w:rsid w:val="00483057"/>
    <w:rsid w:val="00486300"/>
    <w:rsid w:val="0049217A"/>
    <w:rsid w:val="00495A14"/>
    <w:rsid w:val="004A6461"/>
    <w:rsid w:val="004A736C"/>
    <w:rsid w:val="004B064D"/>
    <w:rsid w:val="004B5623"/>
    <w:rsid w:val="004B77F9"/>
    <w:rsid w:val="004B7A5F"/>
    <w:rsid w:val="004C0B5E"/>
    <w:rsid w:val="004C37BA"/>
    <w:rsid w:val="004C4E54"/>
    <w:rsid w:val="004C56DA"/>
    <w:rsid w:val="004C6DBD"/>
    <w:rsid w:val="004D01B5"/>
    <w:rsid w:val="004D1B94"/>
    <w:rsid w:val="004D35F7"/>
    <w:rsid w:val="004D6092"/>
    <w:rsid w:val="004E2AA8"/>
    <w:rsid w:val="004E4FE8"/>
    <w:rsid w:val="004E59A8"/>
    <w:rsid w:val="004F32E2"/>
    <w:rsid w:val="005019ED"/>
    <w:rsid w:val="00523264"/>
    <w:rsid w:val="0052478F"/>
    <w:rsid w:val="005262B7"/>
    <w:rsid w:val="00533162"/>
    <w:rsid w:val="00536C53"/>
    <w:rsid w:val="00551754"/>
    <w:rsid w:val="00556621"/>
    <w:rsid w:val="00572604"/>
    <w:rsid w:val="00572623"/>
    <w:rsid w:val="005764E3"/>
    <w:rsid w:val="005C362F"/>
    <w:rsid w:val="005D0346"/>
    <w:rsid w:val="005D0A53"/>
    <w:rsid w:val="005D2C2F"/>
    <w:rsid w:val="005E43D2"/>
    <w:rsid w:val="005E7644"/>
    <w:rsid w:val="00600F74"/>
    <w:rsid w:val="00611536"/>
    <w:rsid w:val="00625299"/>
    <w:rsid w:val="00630304"/>
    <w:rsid w:val="006321C9"/>
    <w:rsid w:val="00632FE9"/>
    <w:rsid w:val="00635D7A"/>
    <w:rsid w:val="00646CB4"/>
    <w:rsid w:val="006534B8"/>
    <w:rsid w:val="00655564"/>
    <w:rsid w:val="006557A6"/>
    <w:rsid w:val="0068210F"/>
    <w:rsid w:val="0068388F"/>
    <w:rsid w:val="006944E1"/>
    <w:rsid w:val="00694AEB"/>
    <w:rsid w:val="00695AC0"/>
    <w:rsid w:val="006B3298"/>
    <w:rsid w:val="006B4F73"/>
    <w:rsid w:val="006B549F"/>
    <w:rsid w:val="006C59FA"/>
    <w:rsid w:val="006C6A7E"/>
    <w:rsid w:val="006C6EBD"/>
    <w:rsid w:val="006C70FB"/>
    <w:rsid w:val="006C79FB"/>
    <w:rsid w:val="006D1066"/>
    <w:rsid w:val="006D22E0"/>
    <w:rsid w:val="006D45D7"/>
    <w:rsid w:val="006E55BA"/>
    <w:rsid w:val="006F3628"/>
    <w:rsid w:val="006F3F9D"/>
    <w:rsid w:val="0070013A"/>
    <w:rsid w:val="00701713"/>
    <w:rsid w:val="0070686A"/>
    <w:rsid w:val="007134C5"/>
    <w:rsid w:val="00714808"/>
    <w:rsid w:val="007148FA"/>
    <w:rsid w:val="00715F5C"/>
    <w:rsid w:val="00724BB8"/>
    <w:rsid w:val="00730FFF"/>
    <w:rsid w:val="007343B0"/>
    <w:rsid w:val="00742D3A"/>
    <w:rsid w:val="0074456B"/>
    <w:rsid w:val="0075138F"/>
    <w:rsid w:val="00757F21"/>
    <w:rsid w:val="00760D76"/>
    <w:rsid w:val="00771304"/>
    <w:rsid w:val="007938A0"/>
    <w:rsid w:val="007A3B7D"/>
    <w:rsid w:val="007A54DB"/>
    <w:rsid w:val="007C5593"/>
    <w:rsid w:val="007C6D2D"/>
    <w:rsid w:val="007C75FC"/>
    <w:rsid w:val="007D13F2"/>
    <w:rsid w:val="007E0C15"/>
    <w:rsid w:val="00800749"/>
    <w:rsid w:val="00806E99"/>
    <w:rsid w:val="00813D84"/>
    <w:rsid w:val="00820A0F"/>
    <w:rsid w:val="00826157"/>
    <w:rsid w:val="0083099F"/>
    <w:rsid w:val="00834ABA"/>
    <w:rsid w:val="0084580B"/>
    <w:rsid w:val="00851ADC"/>
    <w:rsid w:val="0085203B"/>
    <w:rsid w:val="008664EA"/>
    <w:rsid w:val="00872E86"/>
    <w:rsid w:val="00875E6A"/>
    <w:rsid w:val="008762EA"/>
    <w:rsid w:val="00887CB9"/>
    <w:rsid w:val="0089441E"/>
    <w:rsid w:val="008969D7"/>
    <w:rsid w:val="008A1A4C"/>
    <w:rsid w:val="008A6CBE"/>
    <w:rsid w:val="008B1CDB"/>
    <w:rsid w:val="008B6709"/>
    <w:rsid w:val="008C3F00"/>
    <w:rsid w:val="008E0489"/>
    <w:rsid w:val="008E406B"/>
    <w:rsid w:val="008E76B7"/>
    <w:rsid w:val="008F7254"/>
    <w:rsid w:val="008F7BF1"/>
    <w:rsid w:val="009012CE"/>
    <w:rsid w:val="009045F4"/>
    <w:rsid w:val="00914D48"/>
    <w:rsid w:val="009154F6"/>
    <w:rsid w:val="0091589B"/>
    <w:rsid w:val="0092488C"/>
    <w:rsid w:val="00942493"/>
    <w:rsid w:val="00950DA6"/>
    <w:rsid w:val="0095149C"/>
    <w:rsid w:val="00953674"/>
    <w:rsid w:val="009568CB"/>
    <w:rsid w:val="00957C7D"/>
    <w:rsid w:val="009654AA"/>
    <w:rsid w:val="009749C4"/>
    <w:rsid w:val="009772AD"/>
    <w:rsid w:val="0098075F"/>
    <w:rsid w:val="00981108"/>
    <w:rsid w:val="0099619A"/>
    <w:rsid w:val="00996366"/>
    <w:rsid w:val="00996D28"/>
    <w:rsid w:val="009A100C"/>
    <w:rsid w:val="009C365B"/>
    <w:rsid w:val="009E28AF"/>
    <w:rsid w:val="009E5557"/>
    <w:rsid w:val="009E5641"/>
    <w:rsid w:val="009E7190"/>
    <w:rsid w:val="009F0D29"/>
    <w:rsid w:val="009F2FD3"/>
    <w:rsid w:val="00A011EB"/>
    <w:rsid w:val="00A04B38"/>
    <w:rsid w:val="00A15A5A"/>
    <w:rsid w:val="00A411E1"/>
    <w:rsid w:val="00A63A56"/>
    <w:rsid w:val="00A64F9A"/>
    <w:rsid w:val="00A6705A"/>
    <w:rsid w:val="00A67F40"/>
    <w:rsid w:val="00A75F20"/>
    <w:rsid w:val="00A82038"/>
    <w:rsid w:val="00A823DD"/>
    <w:rsid w:val="00A852E9"/>
    <w:rsid w:val="00A85C5A"/>
    <w:rsid w:val="00A90DE8"/>
    <w:rsid w:val="00AA438A"/>
    <w:rsid w:val="00AB72C6"/>
    <w:rsid w:val="00AC2326"/>
    <w:rsid w:val="00AD397E"/>
    <w:rsid w:val="00AD6F95"/>
    <w:rsid w:val="00AE44AD"/>
    <w:rsid w:val="00AE6EF4"/>
    <w:rsid w:val="00AF55AD"/>
    <w:rsid w:val="00AF580E"/>
    <w:rsid w:val="00AF5D97"/>
    <w:rsid w:val="00B04180"/>
    <w:rsid w:val="00B11E62"/>
    <w:rsid w:val="00B14480"/>
    <w:rsid w:val="00B21369"/>
    <w:rsid w:val="00B233BD"/>
    <w:rsid w:val="00B31C1E"/>
    <w:rsid w:val="00B31F45"/>
    <w:rsid w:val="00B45DB9"/>
    <w:rsid w:val="00B53524"/>
    <w:rsid w:val="00B554E8"/>
    <w:rsid w:val="00B64BB9"/>
    <w:rsid w:val="00B701DF"/>
    <w:rsid w:val="00B76957"/>
    <w:rsid w:val="00B86D44"/>
    <w:rsid w:val="00B90FA8"/>
    <w:rsid w:val="00B9123C"/>
    <w:rsid w:val="00B91C9A"/>
    <w:rsid w:val="00BB21A5"/>
    <w:rsid w:val="00BB2625"/>
    <w:rsid w:val="00BB5A1D"/>
    <w:rsid w:val="00BC1740"/>
    <w:rsid w:val="00BD43C2"/>
    <w:rsid w:val="00BD4A8E"/>
    <w:rsid w:val="00BD6F20"/>
    <w:rsid w:val="00BE0501"/>
    <w:rsid w:val="00BE7C2D"/>
    <w:rsid w:val="00BF3A0B"/>
    <w:rsid w:val="00C048DD"/>
    <w:rsid w:val="00C204B8"/>
    <w:rsid w:val="00C26DBF"/>
    <w:rsid w:val="00C36642"/>
    <w:rsid w:val="00C501AB"/>
    <w:rsid w:val="00C55B40"/>
    <w:rsid w:val="00C55FAE"/>
    <w:rsid w:val="00C632C6"/>
    <w:rsid w:val="00C72C53"/>
    <w:rsid w:val="00C75961"/>
    <w:rsid w:val="00C82149"/>
    <w:rsid w:val="00C879A0"/>
    <w:rsid w:val="00C906D5"/>
    <w:rsid w:val="00C9179E"/>
    <w:rsid w:val="00C92041"/>
    <w:rsid w:val="00C939E3"/>
    <w:rsid w:val="00C93C86"/>
    <w:rsid w:val="00CA36A1"/>
    <w:rsid w:val="00CA3917"/>
    <w:rsid w:val="00CA7CAC"/>
    <w:rsid w:val="00CA7CC1"/>
    <w:rsid w:val="00CB2F2F"/>
    <w:rsid w:val="00CE4AF7"/>
    <w:rsid w:val="00CE5D27"/>
    <w:rsid w:val="00CE786A"/>
    <w:rsid w:val="00D014C7"/>
    <w:rsid w:val="00D036E4"/>
    <w:rsid w:val="00D07665"/>
    <w:rsid w:val="00D26BC7"/>
    <w:rsid w:val="00D3685F"/>
    <w:rsid w:val="00D417DD"/>
    <w:rsid w:val="00D41D7A"/>
    <w:rsid w:val="00D47FB5"/>
    <w:rsid w:val="00D54380"/>
    <w:rsid w:val="00D71AA1"/>
    <w:rsid w:val="00D76072"/>
    <w:rsid w:val="00D8772A"/>
    <w:rsid w:val="00D910F0"/>
    <w:rsid w:val="00D9294F"/>
    <w:rsid w:val="00D937BE"/>
    <w:rsid w:val="00DA0DA4"/>
    <w:rsid w:val="00DB0D74"/>
    <w:rsid w:val="00DB1CF6"/>
    <w:rsid w:val="00DB5950"/>
    <w:rsid w:val="00DC1F45"/>
    <w:rsid w:val="00DC76BB"/>
    <w:rsid w:val="00DF0F4B"/>
    <w:rsid w:val="00DF4502"/>
    <w:rsid w:val="00DF6F28"/>
    <w:rsid w:val="00E0078A"/>
    <w:rsid w:val="00E12699"/>
    <w:rsid w:val="00E163CF"/>
    <w:rsid w:val="00E20D04"/>
    <w:rsid w:val="00E237A4"/>
    <w:rsid w:val="00E269F9"/>
    <w:rsid w:val="00E2797A"/>
    <w:rsid w:val="00E32789"/>
    <w:rsid w:val="00E35BBA"/>
    <w:rsid w:val="00E40B95"/>
    <w:rsid w:val="00E43609"/>
    <w:rsid w:val="00E526B1"/>
    <w:rsid w:val="00E62EFE"/>
    <w:rsid w:val="00E65B1D"/>
    <w:rsid w:val="00E66B28"/>
    <w:rsid w:val="00E67D6C"/>
    <w:rsid w:val="00E71DA6"/>
    <w:rsid w:val="00E74D47"/>
    <w:rsid w:val="00E75D58"/>
    <w:rsid w:val="00E8477B"/>
    <w:rsid w:val="00E85871"/>
    <w:rsid w:val="00E92905"/>
    <w:rsid w:val="00E92A53"/>
    <w:rsid w:val="00E964F0"/>
    <w:rsid w:val="00E969F8"/>
    <w:rsid w:val="00EA4AF3"/>
    <w:rsid w:val="00EB0F4D"/>
    <w:rsid w:val="00EB3AFB"/>
    <w:rsid w:val="00EC77FF"/>
    <w:rsid w:val="00ED155C"/>
    <w:rsid w:val="00ED2677"/>
    <w:rsid w:val="00ED339E"/>
    <w:rsid w:val="00ED7A3C"/>
    <w:rsid w:val="00EE235F"/>
    <w:rsid w:val="00EE3B48"/>
    <w:rsid w:val="00F02788"/>
    <w:rsid w:val="00F06A4D"/>
    <w:rsid w:val="00F127F8"/>
    <w:rsid w:val="00F21247"/>
    <w:rsid w:val="00F21474"/>
    <w:rsid w:val="00F21CF3"/>
    <w:rsid w:val="00F34AAB"/>
    <w:rsid w:val="00F36231"/>
    <w:rsid w:val="00F43367"/>
    <w:rsid w:val="00F46A35"/>
    <w:rsid w:val="00F510E7"/>
    <w:rsid w:val="00F5320A"/>
    <w:rsid w:val="00F5384A"/>
    <w:rsid w:val="00F573A6"/>
    <w:rsid w:val="00F708EA"/>
    <w:rsid w:val="00F75A8B"/>
    <w:rsid w:val="00F766F5"/>
    <w:rsid w:val="00FA1624"/>
    <w:rsid w:val="00FA251A"/>
    <w:rsid w:val="00FA2E90"/>
    <w:rsid w:val="00FA7E25"/>
    <w:rsid w:val="00FB0423"/>
    <w:rsid w:val="00FB1148"/>
    <w:rsid w:val="00FB522A"/>
    <w:rsid w:val="00FB5DDA"/>
    <w:rsid w:val="00FB78E8"/>
    <w:rsid w:val="00FC35B3"/>
    <w:rsid w:val="00FC6D97"/>
    <w:rsid w:val="00FD04BB"/>
    <w:rsid w:val="00FD1A06"/>
    <w:rsid w:val="00FD29FD"/>
    <w:rsid w:val="00FD7FFB"/>
    <w:rsid w:val="00FE0E3D"/>
    <w:rsid w:val="00FE1951"/>
    <w:rsid w:val="00FE5C4B"/>
    <w:rsid w:val="07A66A40"/>
    <w:rsid w:val="2BDA27FD"/>
    <w:rsid w:val="2EF870F9"/>
    <w:rsid w:val="4D706926"/>
    <w:rsid w:val="5D867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Normal (Web)" w:semiHidden="0" w:uiPriority="0" w:unhideWhenUsed="0" w:qFormat="1"/>
    <w:lsdException w:name="Normal Table" w:qFormat="1"/>
    <w:lsdException w:name="annotation subject" w:semiHidden="0" w:qFormat="1"/>
    <w:lsdException w:name="Balloon Text"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FD04BB"/>
    <w:pPr>
      <w:widowControl w:val="0"/>
      <w:jc w:val="both"/>
    </w:pPr>
    <w:rPr>
      <w:kern w:val="2"/>
      <w:sz w:val="21"/>
      <w:szCs w:val="24"/>
    </w:rPr>
  </w:style>
  <w:style w:type="paragraph" w:styleId="2">
    <w:name w:val="heading 2"/>
    <w:basedOn w:val="a3"/>
    <w:next w:val="a3"/>
    <w:link w:val="2Char"/>
    <w:uiPriority w:val="9"/>
    <w:unhideWhenUsed/>
    <w:qFormat/>
    <w:rsid w:val="00FD04BB"/>
    <w:pPr>
      <w:keepNext/>
      <w:keepLines/>
      <w:spacing w:before="260" w:after="260" w:line="416" w:lineRule="auto"/>
      <w:outlineLvl w:val="1"/>
    </w:pPr>
    <w:rPr>
      <w:rFonts w:ascii="Cambria" w:hAnsi="Cambria"/>
      <w:b/>
      <w:bCs/>
      <w:sz w:val="32"/>
      <w:szCs w:val="32"/>
    </w:rPr>
  </w:style>
  <w:style w:type="paragraph" w:styleId="3">
    <w:name w:val="heading 3"/>
    <w:basedOn w:val="a3"/>
    <w:next w:val="a3"/>
    <w:link w:val="3Char"/>
    <w:uiPriority w:val="9"/>
    <w:unhideWhenUsed/>
    <w:qFormat/>
    <w:rsid w:val="00FD04BB"/>
    <w:pPr>
      <w:keepNext/>
      <w:keepLines/>
      <w:spacing w:line="416" w:lineRule="auto"/>
      <w:outlineLvl w:val="2"/>
    </w:pPr>
    <w:rPr>
      <w:rFonts w:ascii="Calibri" w:hAnsi="Calibri"/>
      <w:b/>
      <w:bCs/>
      <w:kern w:val="0"/>
      <w:sz w:val="32"/>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subject"/>
    <w:basedOn w:val="a8"/>
    <w:next w:val="a8"/>
    <w:link w:val="Char"/>
    <w:uiPriority w:val="99"/>
    <w:unhideWhenUsed/>
    <w:qFormat/>
    <w:rsid w:val="00FD04BB"/>
    <w:rPr>
      <w:b/>
      <w:bCs/>
    </w:rPr>
  </w:style>
  <w:style w:type="paragraph" w:styleId="a8">
    <w:name w:val="annotation text"/>
    <w:basedOn w:val="a3"/>
    <w:link w:val="Char0"/>
    <w:uiPriority w:val="99"/>
    <w:unhideWhenUsed/>
    <w:qFormat/>
    <w:rsid w:val="00FD04BB"/>
    <w:pPr>
      <w:jc w:val="left"/>
    </w:pPr>
  </w:style>
  <w:style w:type="paragraph" w:styleId="a9">
    <w:name w:val="Normal Indent"/>
    <w:basedOn w:val="a3"/>
    <w:qFormat/>
    <w:rsid w:val="00FD04BB"/>
    <w:pPr>
      <w:ind w:firstLineChars="200" w:firstLine="420"/>
    </w:pPr>
  </w:style>
  <w:style w:type="paragraph" w:styleId="aa">
    <w:name w:val="Document Map"/>
    <w:basedOn w:val="a3"/>
    <w:link w:val="Char1"/>
    <w:uiPriority w:val="99"/>
    <w:unhideWhenUsed/>
    <w:qFormat/>
    <w:rsid w:val="00FD04BB"/>
    <w:rPr>
      <w:rFonts w:ascii="宋体"/>
      <w:sz w:val="18"/>
      <w:szCs w:val="18"/>
    </w:rPr>
  </w:style>
  <w:style w:type="paragraph" w:styleId="ab">
    <w:name w:val="Body Text Indent"/>
    <w:basedOn w:val="a3"/>
    <w:link w:val="Char2"/>
    <w:qFormat/>
    <w:rsid w:val="00FD04BB"/>
    <w:pPr>
      <w:spacing w:before="240" w:line="300" w:lineRule="auto"/>
      <w:ind w:firstLine="567"/>
    </w:pPr>
    <w:rPr>
      <w:szCs w:val="20"/>
    </w:rPr>
  </w:style>
  <w:style w:type="paragraph" w:styleId="ac">
    <w:name w:val="Balloon Text"/>
    <w:basedOn w:val="a3"/>
    <w:link w:val="Char3"/>
    <w:unhideWhenUsed/>
    <w:qFormat/>
    <w:rsid w:val="00FD04BB"/>
    <w:rPr>
      <w:sz w:val="18"/>
      <w:szCs w:val="18"/>
    </w:rPr>
  </w:style>
  <w:style w:type="paragraph" w:styleId="ad">
    <w:name w:val="footer"/>
    <w:basedOn w:val="a3"/>
    <w:link w:val="Char4"/>
    <w:uiPriority w:val="99"/>
    <w:unhideWhenUsed/>
    <w:qFormat/>
    <w:rsid w:val="00FD04BB"/>
    <w:pPr>
      <w:tabs>
        <w:tab w:val="center" w:pos="4153"/>
        <w:tab w:val="right" w:pos="8306"/>
      </w:tabs>
      <w:snapToGrid w:val="0"/>
      <w:jc w:val="left"/>
    </w:pPr>
    <w:rPr>
      <w:sz w:val="18"/>
      <w:szCs w:val="18"/>
    </w:rPr>
  </w:style>
  <w:style w:type="paragraph" w:styleId="ae">
    <w:name w:val="header"/>
    <w:basedOn w:val="a3"/>
    <w:link w:val="Char5"/>
    <w:uiPriority w:val="99"/>
    <w:unhideWhenUsed/>
    <w:qFormat/>
    <w:rsid w:val="00FD04B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3"/>
    <w:next w:val="a3"/>
    <w:uiPriority w:val="39"/>
    <w:qFormat/>
    <w:rsid w:val="00FD04BB"/>
  </w:style>
  <w:style w:type="paragraph" w:styleId="20">
    <w:name w:val="toc 2"/>
    <w:basedOn w:val="a3"/>
    <w:next w:val="a3"/>
    <w:uiPriority w:val="39"/>
    <w:qFormat/>
    <w:rsid w:val="00FD04BB"/>
    <w:pPr>
      <w:ind w:leftChars="200" w:left="420"/>
    </w:pPr>
  </w:style>
  <w:style w:type="paragraph" w:styleId="af">
    <w:name w:val="Normal (Web)"/>
    <w:basedOn w:val="a3"/>
    <w:qFormat/>
    <w:rsid w:val="00FD04BB"/>
    <w:pPr>
      <w:widowControl/>
      <w:spacing w:before="100" w:beforeAutospacing="1" w:after="100" w:afterAutospacing="1"/>
      <w:jc w:val="left"/>
    </w:pPr>
    <w:rPr>
      <w:rFonts w:ascii="宋体" w:hAnsi="宋体" w:cs="宋体"/>
      <w:kern w:val="0"/>
      <w:sz w:val="24"/>
    </w:rPr>
  </w:style>
  <w:style w:type="character" w:styleId="af0">
    <w:name w:val="Strong"/>
    <w:uiPriority w:val="22"/>
    <w:qFormat/>
    <w:rsid w:val="00FD04BB"/>
    <w:rPr>
      <w:b/>
    </w:rPr>
  </w:style>
  <w:style w:type="character" w:styleId="af1">
    <w:name w:val="Hyperlink"/>
    <w:uiPriority w:val="99"/>
    <w:unhideWhenUsed/>
    <w:qFormat/>
    <w:rsid w:val="00FD04BB"/>
    <w:rPr>
      <w:color w:val="0000FF"/>
      <w:u w:val="single"/>
    </w:rPr>
  </w:style>
  <w:style w:type="character" w:styleId="af2">
    <w:name w:val="annotation reference"/>
    <w:uiPriority w:val="99"/>
    <w:unhideWhenUsed/>
    <w:qFormat/>
    <w:rsid w:val="00FD04BB"/>
    <w:rPr>
      <w:sz w:val="21"/>
      <w:szCs w:val="21"/>
    </w:rPr>
  </w:style>
  <w:style w:type="paragraph" w:customStyle="1" w:styleId="a">
    <w:name w:val="章标题"/>
    <w:next w:val="af3"/>
    <w:qFormat/>
    <w:rsid w:val="00FD04BB"/>
    <w:pPr>
      <w:numPr>
        <w:numId w:val="1"/>
      </w:numPr>
      <w:spacing w:beforeLines="100" w:afterLines="100"/>
      <w:jc w:val="both"/>
      <w:outlineLvl w:val="1"/>
    </w:pPr>
    <w:rPr>
      <w:rFonts w:ascii="黑体" w:eastAsia="黑体"/>
      <w:sz w:val="21"/>
    </w:rPr>
  </w:style>
  <w:style w:type="paragraph" w:customStyle="1" w:styleId="af3">
    <w:name w:val="段"/>
    <w:link w:val="Char6"/>
    <w:uiPriority w:val="99"/>
    <w:qFormat/>
    <w:rsid w:val="00FD04BB"/>
    <w:pPr>
      <w:tabs>
        <w:tab w:val="center" w:pos="4201"/>
        <w:tab w:val="right" w:leader="dot" w:pos="9298"/>
      </w:tabs>
      <w:autoSpaceDE w:val="0"/>
      <w:autoSpaceDN w:val="0"/>
      <w:ind w:firstLineChars="200" w:firstLine="420"/>
      <w:jc w:val="both"/>
    </w:pPr>
    <w:rPr>
      <w:rFonts w:ascii="宋体"/>
      <w:sz w:val="21"/>
    </w:rPr>
  </w:style>
  <w:style w:type="paragraph" w:customStyle="1" w:styleId="10">
    <w:name w:val="正文1"/>
    <w:basedOn w:val="a3"/>
    <w:qFormat/>
    <w:rsid w:val="00FD04BB"/>
    <w:pPr>
      <w:adjustRightInd w:val="0"/>
      <w:snapToGrid w:val="0"/>
      <w:spacing w:line="360" w:lineRule="auto"/>
      <w:ind w:firstLine="510"/>
    </w:pPr>
    <w:rPr>
      <w:sz w:val="24"/>
    </w:rPr>
  </w:style>
  <w:style w:type="paragraph" w:customStyle="1" w:styleId="a2">
    <w:name w:val="正文表标题"/>
    <w:next w:val="af3"/>
    <w:qFormat/>
    <w:rsid w:val="00FD04BB"/>
    <w:pPr>
      <w:numPr>
        <w:numId w:val="2"/>
      </w:numPr>
      <w:tabs>
        <w:tab w:val="left" w:pos="360"/>
      </w:tabs>
      <w:spacing w:beforeLines="50" w:afterLines="50"/>
      <w:ind w:left="3402"/>
      <w:jc w:val="center"/>
    </w:pPr>
    <w:rPr>
      <w:rFonts w:ascii="黑体" w:eastAsia="黑体"/>
      <w:sz w:val="21"/>
    </w:rPr>
  </w:style>
  <w:style w:type="paragraph" w:customStyle="1" w:styleId="af4">
    <w:name w:val="标准书眉_奇数页"/>
    <w:next w:val="a3"/>
    <w:qFormat/>
    <w:rsid w:val="00FD04BB"/>
    <w:pPr>
      <w:tabs>
        <w:tab w:val="center" w:pos="4154"/>
        <w:tab w:val="right" w:pos="8306"/>
      </w:tabs>
      <w:jc w:val="right"/>
    </w:pPr>
    <w:rPr>
      <w:rFonts w:ascii="黑体" w:eastAsia="黑体"/>
      <w:sz w:val="21"/>
      <w:szCs w:val="21"/>
    </w:rPr>
  </w:style>
  <w:style w:type="paragraph" w:customStyle="1" w:styleId="a0">
    <w:name w:val="一级条标题"/>
    <w:next w:val="af3"/>
    <w:qFormat/>
    <w:rsid w:val="00FD04BB"/>
    <w:pPr>
      <w:numPr>
        <w:ilvl w:val="1"/>
        <w:numId w:val="1"/>
      </w:numPr>
      <w:spacing w:beforeLines="50" w:afterLines="50"/>
      <w:outlineLvl w:val="2"/>
    </w:pPr>
    <w:rPr>
      <w:rFonts w:ascii="黑体" w:eastAsia="黑体"/>
      <w:sz w:val="21"/>
      <w:szCs w:val="21"/>
    </w:rPr>
  </w:style>
  <w:style w:type="paragraph" w:customStyle="1" w:styleId="af5">
    <w:name w:val="目次、标准名称标题"/>
    <w:basedOn w:val="a3"/>
    <w:next w:val="af3"/>
    <w:qFormat/>
    <w:rsid w:val="00FD04BB"/>
    <w:pPr>
      <w:keepNext/>
      <w:pageBreakBefore/>
      <w:widowControl/>
      <w:shd w:val="clear" w:color="FFFFFF" w:fill="FFFFFF"/>
      <w:spacing w:line="460" w:lineRule="exact"/>
      <w:jc w:val="center"/>
      <w:outlineLvl w:val="0"/>
    </w:pPr>
    <w:rPr>
      <w:rFonts w:ascii="黑体" w:eastAsia="黑体"/>
      <w:kern w:val="0"/>
      <w:sz w:val="32"/>
      <w:szCs w:val="20"/>
    </w:rPr>
  </w:style>
  <w:style w:type="paragraph" w:customStyle="1" w:styleId="af6">
    <w:name w:val="前言、引言标题"/>
    <w:next w:val="af3"/>
    <w:qFormat/>
    <w:rsid w:val="00FD04BB"/>
    <w:pPr>
      <w:keepNext/>
      <w:pageBreakBefore/>
      <w:shd w:val="clear" w:color="FFFFFF" w:fill="FFFFFF"/>
      <w:jc w:val="center"/>
      <w:outlineLvl w:val="0"/>
    </w:pPr>
    <w:rPr>
      <w:rFonts w:ascii="黑体" w:eastAsia="黑体"/>
      <w:sz w:val="32"/>
    </w:rPr>
  </w:style>
  <w:style w:type="paragraph" w:customStyle="1" w:styleId="a1">
    <w:name w:val="二级条标题"/>
    <w:basedOn w:val="a0"/>
    <w:next w:val="af3"/>
    <w:qFormat/>
    <w:rsid w:val="00FD04BB"/>
    <w:pPr>
      <w:numPr>
        <w:ilvl w:val="2"/>
      </w:numPr>
      <w:outlineLvl w:val="3"/>
    </w:pPr>
  </w:style>
  <w:style w:type="paragraph" w:customStyle="1" w:styleId="af7">
    <w:name w:val="标准书脚_奇数页"/>
    <w:qFormat/>
    <w:rsid w:val="00FD04BB"/>
    <w:pPr>
      <w:ind w:right="198"/>
      <w:jc w:val="right"/>
    </w:pPr>
    <w:rPr>
      <w:rFonts w:ascii="宋体"/>
      <w:sz w:val="18"/>
      <w:szCs w:val="18"/>
    </w:rPr>
  </w:style>
  <w:style w:type="character" w:customStyle="1" w:styleId="3Char">
    <w:name w:val="标题 3 Char"/>
    <w:link w:val="3"/>
    <w:uiPriority w:val="9"/>
    <w:qFormat/>
    <w:rsid w:val="00FD04BB"/>
    <w:rPr>
      <w:rFonts w:ascii="Calibri" w:hAnsi="Calibri"/>
      <w:b/>
      <w:bCs/>
      <w:sz w:val="32"/>
      <w:szCs w:val="32"/>
    </w:rPr>
  </w:style>
  <w:style w:type="character" w:customStyle="1" w:styleId="Char1">
    <w:name w:val="文档结构图 Char"/>
    <w:link w:val="aa"/>
    <w:uiPriority w:val="99"/>
    <w:semiHidden/>
    <w:qFormat/>
    <w:rsid w:val="00FD04BB"/>
    <w:rPr>
      <w:rFonts w:ascii="宋体"/>
      <w:kern w:val="2"/>
      <w:sz w:val="18"/>
      <w:szCs w:val="18"/>
    </w:rPr>
  </w:style>
  <w:style w:type="character" w:customStyle="1" w:styleId="Char3">
    <w:name w:val="批注框文本 Char"/>
    <w:link w:val="ac"/>
    <w:qFormat/>
    <w:rsid w:val="00FD04BB"/>
    <w:rPr>
      <w:kern w:val="2"/>
      <w:sz w:val="18"/>
      <w:szCs w:val="18"/>
    </w:rPr>
  </w:style>
  <w:style w:type="character" w:customStyle="1" w:styleId="Char0">
    <w:name w:val="批注文字 Char"/>
    <w:link w:val="a8"/>
    <w:uiPriority w:val="99"/>
    <w:semiHidden/>
    <w:qFormat/>
    <w:rsid w:val="00FD04BB"/>
    <w:rPr>
      <w:kern w:val="2"/>
      <w:sz w:val="21"/>
      <w:szCs w:val="24"/>
    </w:rPr>
  </w:style>
  <w:style w:type="character" w:customStyle="1" w:styleId="Char">
    <w:name w:val="批注主题 Char"/>
    <w:link w:val="a7"/>
    <w:uiPriority w:val="99"/>
    <w:semiHidden/>
    <w:qFormat/>
    <w:rsid w:val="00FD04BB"/>
    <w:rPr>
      <w:b/>
      <w:bCs/>
      <w:kern w:val="2"/>
      <w:sz w:val="21"/>
      <w:szCs w:val="24"/>
    </w:rPr>
  </w:style>
  <w:style w:type="character" w:customStyle="1" w:styleId="Char5">
    <w:name w:val="页眉 Char"/>
    <w:link w:val="ae"/>
    <w:uiPriority w:val="99"/>
    <w:qFormat/>
    <w:locked/>
    <w:rsid w:val="00FD04BB"/>
    <w:rPr>
      <w:kern w:val="2"/>
      <w:sz w:val="18"/>
      <w:szCs w:val="24"/>
    </w:rPr>
  </w:style>
  <w:style w:type="paragraph" w:customStyle="1" w:styleId="Default">
    <w:name w:val="Default"/>
    <w:qFormat/>
    <w:rsid w:val="00FD04BB"/>
    <w:pPr>
      <w:widowControl w:val="0"/>
      <w:autoSpaceDE w:val="0"/>
      <w:autoSpaceDN w:val="0"/>
      <w:adjustRightInd w:val="0"/>
    </w:pPr>
    <w:rPr>
      <w:rFonts w:ascii=".." w:eastAsia="Times New Roman" w:cs=".."/>
      <w:color w:val="000000"/>
      <w:sz w:val="24"/>
      <w:szCs w:val="24"/>
    </w:rPr>
  </w:style>
  <w:style w:type="paragraph" w:customStyle="1" w:styleId="24">
    <w:name w:val="样式 首行缩进:  2 字符4"/>
    <w:basedOn w:val="a3"/>
    <w:qFormat/>
    <w:rsid w:val="00FD04BB"/>
    <w:pPr>
      <w:adjustRightInd w:val="0"/>
      <w:spacing w:line="300" w:lineRule="auto"/>
      <w:ind w:firstLineChars="200" w:firstLine="200"/>
    </w:pPr>
    <w:rPr>
      <w:rFonts w:cs="宋体"/>
      <w:szCs w:val="20"/>
    </w:rPr>
  </w:style>
  <w:style w:type="character" w:customStyle="1" w:styleId="Char7">
    <w:name w:val="附录公式 Char"/>
    <w:link w:val="af8"/>
    <w:qFormat/>
    <w:rsid w:val="00FD04BB"/>
  </w:style>
  <w:style w:type="paragraph" w:customStyle="1" w:styleId="af8">
    <w:name w:val="附录公式"/>
    <w:basedOn w:val="af3"/>
    <w:next w:val="af3"/>
    <w:link w:val="Char7"/>
    <w:qFormat/>
    <w:rsid w:val="00FD04BB"/>
  </w:style>
  <w:style w:type="character" w:customStyle="1" w:styleId="Char6">
    <w:name w:val="段 Char"/>
    <w:link w:val="af3"/>
    <w:uiPriority w:val="99"/>
    <w:qFormat/>
    <w:rsid w:val="00FD04BB"/>
    <w:rPr>
      <w:rFonts w:ascii="宋体"/>
      <w:sz w:val="21"/>
    </w:rPr>
  </w:style>
  <w:style w:type="character" w:customStyle="1" w:styleId="Char2">
    <w:name w:val="正文文本缩进 Char"/>
    <w:link w:val="ab"/>
    <w:qFormat/>
    <w:rsid w:val="00FD04BB"/>
    <w:rPr>
      <w:kern w:val="2"/>
      <w:sz w:val="21"/>
    </w:rPr>
  </w:style>
  <w:style w:type="character" w:customStyle="1" w:styleId="2Char">
    <w:name w:val="标题 2 Char"/>
    <w:link w:val="2"/>
    <w:uiPriority w:val="9"/>
    <w:semiHidden/>
    <w:qFormat/>
    <w:rsid w:val="00FD04BB"/>
    <w:rPr>
      <w:rFonts w:ascii="Cambria" w:eastAsia="宋体" w:hAnsi="Cambria" w:cs="Times New Roman"/>
      <w:b/>
      <w:bCs/>
      <w:kern w:val="2"/>
      <w:sz w:val="32"/>
      <w:szCs w:val="32"/>
    </w:rPr>
  </w:style>
  <w:style w:type="character" w:customStyle="1" w:styleId="11">
    <w:name w:val="占位符文本1"/>
    <w:uiPriority w:val="99"/>
    <w:unhideWhenUsed/>
    <w:qFormat/>
    <w:rsid w:val="00FD04BB"/>
    <w:rPr>
      <w:color w:val="808080"/>
    </w:rPr>
  </w:style>
  <w:style w:type="paragraph" w:customStyle="1" w:styleId="af9">
    <w:name w:val="附录公式编号制表符"/>
    <w:basedOn w:val="a3"/>
    <w:next w:val="af3"/>
    <w:qFormat/>
    <w:rsid w:val="00FD04BB"/>
    <w:pPr>
      <w:widowControl/>
      <w:tabs>
        <w:tab w:val="center" w:pos="4201"/>
        <w:tab w:val="right" w:leader="dot" w:pos="9298"/>
      </w:tabs>
      <w:autoSpaceDE w:val="0"/>
      <w:autoSpaceDN w:val="0"/>
    </w:pPr>
    <w:rPr>
      <w:rFonts w:ascii="宋体"/>
      <w:kern w:val="0"/>
      <w:szCs w:val="20"/>
    </w:rPr>
  </w:style>
  <w:style w:type="paragraph" w:customStyle="1" w:styleId="p0">
    <w:name w:val="p0"/>
    <w:basedOn w:val="a3"/>
    <w:rsid w:val="00FD04BB"/>
    <w:pPr>
      <w:widowControl/>
    </w:pPr>
    <w:rPr>
      <w:kern w:val="0"/>
      <w:szCs w:val="21"/>
    </w:rPr>
  </w:style>
  <w:style w:type="character" w:customStyle="1" w:styleId="Char4">
    <w:name w:val="页脚 Char"/>
    <w:basedOn w:val="a4"/>
    <w:link w:val="ad"/>
    <w:uiPriority w:val="99"/>
    <w:rsid w:val="002050A1"/>
    <w:rPr>
      <w:kern w:val="2"/>
      <w:sz w:val="18"/>
      <w:szCs w:val="18"/>
    </w:rPr>
  </w:style>
  <w:style w:type="paragraph" w:styleId="HTML">
    <w:name w:val="HTML Preformatted"/>
    <w:basedOn w:val="a3"/>
    <w:link w:val="HTMLChar"/>
    <w:uiPriority w:val="99"/>
    <w:unhideWhenUsed/>
    <w:rsid w:val="00046C49"/>
    <w:rPr>
      <w:rFonts w:ascii="Courier New" w:hAnsi="Courier New" w:cs="Courier New"/>
      <w:sz w:val="20"/>
      <w:szCs w:val="20"/>
    </w:rPr>
  </w:style>
  <w:style w:type="character" w:customStyle="1" w:styleId="HTMLChar">
    <w:name w:val="HTML 预设格式 Char"/>
    <w:basedOn w:val="a4"/>
    <w:link w:val="HTML"/>
    <w:uiPriority w:val="99"/>
    <w:rsid w:val="00046C49"/>
    <w:rPr>
      <w:rFonts w:ascii="Courier New" w:hAnsi="Courier New" w:cs="Courier New"/>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658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3.wmf"/><Relationship Id="rId68" Type="http://schemas.openxmlformats.org/officeDocument/2006/relationships/image" Target="media/image26.png"/><Relationship Id="rId84" Type="http://schemas.openxmlformats.org/officeDocument/2006/relationships/oleObject" Target="embeddings/oleObject38.bin"/><Relationship Id="rId89" Type="http://schemas.openxmlformats.org/officeDocument/2006/relationships/image" Target="media/image37.wmf"/><Relationship Id="rId7" Type="http://schemas.openxmlformats.org/officeDocument/2006/relationships/webSettings" Target="webSettings.xml"/><Relationship Id="rId71" Type="http://schemas.openxmlformats.org/officeDocument/2006/relationships/image" Target="media/image28.wmf"/><Relationship Id="rId92"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07" Type="http://schemas.openxmlformats.org/officeDocument/2006/relationships/theme" Target="theme/theme1.xml"/><Relationship Id="rId11" Type="http://schemas.openxmlformats.org/officeDocument/2006/relationships/footer" Target="footer2.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3.bin"/><Relationship Id="rId79" Type="http://schemas.openxmlformats.org/officeDocument/2006/relationships/image" Target="media/image32.wmf"/><Relationship Id="rId87" Type="http://schemas.openxmlformats.org/officeDocument/2006/relationships/image" Target="media/image36.wmf"/><Relationship Id="rId102" Type="http://schemas.openxmlformats.org/officeDocument/2006/relationships/image" Target="media/image44.wmf"/><Relationship Id="rId5" Type="http://schemas.microsoft.com/office/2007/relationships/stylesWithEffects" Target="stylesWithEffects.xml"/><Relationship Id="rId61" Type="http://schemas.openxmlformats.org/officeDocument/2006/relationships/image" Target="media/image22.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0.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image" Target="media/image43.wmf"/><Relationship Id="rId105" Type="http://schemas.openxmlformats.org/officeDocument/2006/relationships/oleObject" Target="embeddings/oleObject48.bin"/><Relationship Id="rId8" Type="http://schemas.openxmlformats.org/officeDocument/2006/relationships/footnotes" Target="footnotes.xml"/><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image" Target="media/image42.wmf"/><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image" Target="media/image25.png"/><Relationship Id="rId103" Type="http://schemas.openxmlformats.org/officeDocument/2006/relationships/oleObject" Target="embeddings/oleObject47.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1.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40.bin"/><Relationship Id="rId91" Type="http://schemas.openxmlformats.org/officeDocument/2006/relationships/image" Target="media/image38.wmf"/><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0.wmf"/><Relationship Id="rId106"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image" Target="media/image33.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4.bin"/><Relationship Id="rId97" Type="http://schemas.openxmlformats.org/officeDocument/2006/relationships/image" Target="media/image41.png"/><Relationship Id="rId104" Type="http://schemas.openxmlformats.org/officeDocument/2006/relationships/image" Target="media/image4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54"/>
    <customShpInfo spid="_x0000_s1052"/>
    <customShpInfo spid="_x0000_s1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08BD57-24F3-470D-A2D2-B2DE3300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142606434</TotalTime>
  <Pages>30</Pages>
  <Words>2479</Words>
  <Characters>14132</Characters>
  <Application>Microsoft Office Word</Application>
  <DocSecurity>0</DocSecurity>
  <Lines>117</Lines>
  <Paragraphs>33</Paragraphs>
  <ScaleCrop>false</ScaleCrop>
  <Company>微软中国</Company>
  <LinksUpToDate>false</LinksUpToDate>
  <CharactersWithSpaces>16578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印刷行业清洁生产指标体系</dc:title>
  <dc:creator>Administrator</dc:creator>
  <cp:lastModifiedBy>lenovo</cp:lastModifiedBy>
  <cp:revision>167</cp:revision>
  <cp:lastPrinted>2016-09-01T02:47:00Z</cp:lastPrinted>
  <dcterms:created xsi:type="dcterms:W3CDTF">2015-04-26T02:33:00Z</dcterms:created>
  <dcterms:modified xsi:type="dcterms:W3CDTF">2016-09-23T07:15:00Z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